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FangSong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FangSong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FangSong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FangSong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翁羽西</w:t>
      </w:r>
      <w:r>
        <w:rPr>
          <w:color w:val="0D0D0D" w:themeColor="text1" w:themeTint="F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FangSong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drawing>
                <wp:inline distT="0" distB="0" distL="114300" distR="114300">
                  <wp:extent cx="1125855" cy="1600835"/>
                  <wp:effectExtent l="0" t="0" r="17145" b="18415"/>
                  <wp:docPr id="1" name="图片 1" descr="IMG_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3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6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翁羽西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工学博士</w:t>
            </w:r>
          </w:p>
        </w:tc>
      </w:tr>
      <w:tr w14:paraId="346ACE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FangSong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环境设计、景观规划设计</w:t>
            </w:r>
          </w:p>
        </w:tc>
      </w:tr>
      <w:tr w14:paraId="5692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健康景观设计、森林康养规划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田家炳1号楼</w:t>
            </w: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01室</w:t>
            </w:r>
          </w:p>
        </w:tc>
      </w:tr>
      <w:tr w14:paraId="0C86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18396533727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fjwyx@fjut.edu.cn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FangSong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FangSong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FangSong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FangSong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2022.01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讲师、硕士生导师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2021.08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福建农林大学 风景园林与艺术学院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宁德师范学院 建筑系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福建农林大学 风景园林与艺术学院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2585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085A2B2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491A277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42866A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湖南文理学院 美术学院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25FDBD4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</w:tr>
    </w:tbl>
    <w:p w14:paraId="673D3A90">
      <w:pPr>
        <w:widowControl/>
        <w:rPr>
          <w:rFonts w:eastAsia="FangSong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4D6920E6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1.省社科基金项目,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基于情感计算的鼓浪屿文旅景</w:t>
            </w: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观感知评价及空间优化研究，3万，在研</w:t>
            </w:r>
          </w:p>
          <w:p w14:paraId="674DF289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2.校级科研启动基金,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基于视听感知的武夷山国家公</w:t>
            </w: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园森林环境对健康效益的影响研究，12万，在研</w:t>
            </w:r>
          </w:p>
          <w:p w14:paraId="24624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3.省教育厅项目，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武夷山国家公园森林环境对情</w:t>
            </w: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绪和认知功能的影响研究，1万，在研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EDBC993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Weng Y , Zhu Y , Ma S ,et al.Quantitative Analysis of Physiological and Psychological Impacts of Visual and Auditory Elements in Wuyishan National Park Using Eye-Tracking[J].Forests, 2024, 15(7).</w:t>
            </w: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（SCI）</w:t>
            </w:r>
          </w:p>
          <w:p w14:paraId="1D7336CA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Weng Y , Zhu Y , Huang Y ,et al.Empirical Study on the Impact of Different Types of Forest Environments in Wuyishan National Park on Public Physiological and Psychological Health[J].Forests, 2024, 15(2):21.</w:t>
            </w: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（SCI）</w:t>
            </w:r>
          </w:p>
          <w:p w14:paraId="7D19B6FC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3.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翁羽西,朱玉洁,董嘉莹,等. 校园绿地声景观对情绪和注意力的影响——以福建农林大学为例[J]. 中国园林, 2021, 37(2): 88-93. </w:t>
            </w: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（北大核心）</w:t>
            </w:r>
          </w:p>
          <w:p w14:paraId="0AAAE43D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4.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翁羽西,朱玉洁,黄雅冰,等. 顺光与逆光森林景观图片诱导的大学生焦虑和注意水平[J].中国心理卫生杂志, 2020, 34(4): 361-366. </w:t>
            </w:r>
            <w:r>
              <w:rPr>
                <w:rFonts w:hint="eastAsia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（CSSCI）</w:t>
            </w:r>
          </w:p>
          <w:p w14:paraId="5A4FA273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5. </w:t>
            </w:r>
            <w:r>
              <w:rPr>
                <w:rFonts w:hint="default" w:ascii="Times New Roman" w:hAnsi="Times New Roman" w:eastAsia="FangSong" w:cs="Times New Roman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翁羽西,朱玉洁,黄雅冰,等.武夷山国家公园视听感知对人体身心健康的影响[C]//2021年中国园林康养与园艺疗法论文集, 北京: 中国林业出版社, 2021.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翁羽西,马松影,卓娜.环境行为学[M].厦门:厦门大学出版社,2025.</w:t>
            </w: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软件著作权：翁羽西. 花漾园林植物配置设计系统V1.0[计算机软件]. 福建省：国家版权局，2025.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3A9DDE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南安市九都镇、码头镇乡村振兴靓线景观提升设计，2023-2025</w:t>
            </w:r>
          </w:p>
          <w:p w14:paraId="772A7D2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厦门市海沧区花海风景林景观提升，2019-2020</w:t>
            </w:r>
          </w:p>
          <w:p w14:paraId="0D1FEE6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厦门岛山地森林景观改造导则，2018-2019</w:t>
            </w:r>
          </w:p>
          <w:p w14:paraId="1A432E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广东省梅州市社会主义新农村示范村方案编制，2017-2018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北大核心</w:t>
            </w: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西部人居环境</w:t>
            </w: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期刊审稿人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D48AAE8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环境行为学、传统园林营建、环境设</w:t>
            </w:r>
            <w:bookmarkStart w:id="0" w:name="_GoBack"/>
            <w:bookmarkEnd w:id="0"/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计初步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FangSong" w:hAnsi="FangSong" w:eastAsia="FangSong" w:cs="FangSong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陈琦梅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9BA1336">
            <w:pPr>
              <w:widowControl/>
              <w:spacing w:line="240" w:lineRule="exact"/>
              <w:contextualSpacing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眼动数据驱动的福州小型公园景观视觉偏好与心 </w:t>
            </w:r>
          </w:p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理效益关联研究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default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FangSong" w:hAnsi="FangSong" w:eastAsia="FangSong" w:cs="FangSong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</w:tbl>
    <w:p w14:paraId="6FA61282">
      <w:pPr>
        <w:widowControl/>
        <w:rPr>
          <w:rFonts w:eastAsia="FangSong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82FF2"/>
    <w:multiLevelType w:val="singleLevel"/>
    <w:tmpl w:val="A3282F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50151B9"/>
    <w:rsid w:val="05A663F5"/>
    <w:rsid w:val="0D235A7C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848</Words>
  <Characters>1338</Characters>
  <Lines>2</Lines>
  <Paragraphs>1</Paragraphs>
  <TotalTime>0</TotalTime>
  <ScaleCrop>false</ScaleCrop>
  <LinksUpToDate>false</LinksUpToDate>
  <CharactersWithSpaces>1441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翁羽西</cp:lastModifiedBy>
  <dcterms:modified xsi:type="dcterms:W3CDTF">2025-08-29T09:22:29Z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77FED277C56B4496991062F381737C1A_13</vt:lpwstr>
  </property>
  <property fmtid="{D5CDD505-2E9C-101B-9397-08002B2CF9AE}" pid="4" name="KSOTemplateDocerSaveRecord">
    <vt:lpwstr>eyJoZGlkIjoiMDY4MWJmZTYyMzQxYjEzM2NkMzAzYTM3MTcyZWNmZDMiLCJ1c2VySWQiOiIyMzI0ODA5OTAifQ==</vt:lpwstr>
  </property>
</Properties>
</file>