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highlight w:val="yellow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吴志锋</w:t>
      </w:r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7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 w14:paraId="1926AC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  <w:r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center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吴志锋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346A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814DE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美术学、艺术设计</w:t>
            </w:r>
          </w:p>
        </w:tc>
      </w:tr>
      <w:tr w14:paraId="569255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雕塑、绘画、产品设计</w:t>
            </w:r>
          </w:p>
        </w:tc>
      </w:tr>
      <w:tr w14:paraId="38CC4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福建省泉州市丰泽区津宝路504号</w:t>
            </w:r>
          </w:p>
        </w:tc>
      </w:tr>
      <w:tr w14:paraId="0C863AC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tabs>
                <w:tab w:val="left" w:pos="1753"/>
              </w:tabs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ab/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18605006577</w:t>
            </w:r>
          </w:p>
        </w:tc>
      </w:tr>
      <w:tr w14:paraId="6B98E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185014585@qq.com</w:t>
            </w:r>
          </w:p>
        </w:tc>
      </w:tr>
      <w:tr w14:paraId="24B59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tabs>
                <w:tab w:val="left" w:pos="421"/>
              </w:tabs>
              <w:adjustRightInd w:val="0"/>
              <w:snapToGrid w:val="0"/>
              <w:spacing w:before="90" w:beforeLines="25" w:after="90" w:afterLines="25"/>
              <w:jc w:val="left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1995.9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1999.6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C24507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厦门大学艺术教育学院学习</w:t>
            </w:r>
          </w:p>
          <w:p w14:paraId="3D2E355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本科/学士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tabs>
                <w:tab w:val="left" w:pos="253"/>
              </w:tabs>
              <w:adjustRightInd w:val="0"/>
              <w:snapToGrid w:val="0"/>
              <w:spacing w:before="90" w:beforeLines="25" w:after="90" w:afterLines="25"/>
              <w:jc w:val="left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2006.9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2009.6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电子科技大学软件工程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硕士学位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1999.9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泉州师范学院美术与设计学院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副教授</w:t>
            </w: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5DC55DA7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7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46248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福建省教育厅重大教改课题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“一驱动 三坚守 五导向”多领域艺术硕士“产学研”融合教育模式探究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项目编号：</w:t>
            </w:r>
            <w:r>
              <w:rPr>
                <w:rFonts w:hint="default" w:ascii="Times New Roman" w:hAnsi="Times New Roman" w:eastAsia="宋体" w:cs="Times New Roman"/>
                <w:color w:val="393939"/>
                <w:kern w:val="0"/>
                <w:sz w:val="19"/>
                <w:szCs w:val="19"/>
                <w:lang w:val="en-US" w:eastAsia="zh-CN" w:bidi="ar"/>
              </w:rPr>
              <w:t>FBJG20220227</w:t>
            </w:r>
            <w:r>
              <w:rPr>
                <w:rFonts w:hint="eastAsia" w:ascii="Times New Roman" w:hAnsi="Times New Roman" w:eastAsia="宋体" w:cs="Times New Roman"/>
                <w:color w:val="393939"/>
                <w:kern w:val="0"/>
                <w:sz w:val="19"/>
                <w:szCs w:val="19"/>
                <w:lang w:val="en-US" w:eastAsia="zh-CN" w:bidi="ar"/>
              </w:rPr>
              <w:t xml:space="preserve">  2022-2025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36B1AA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应用型本科高校工业设计专业实践与教学改革构想——评工业设计概论》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《高教探索》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  <w:t>刊号：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</w:rPr>
              <w:t>ISSN:1673-9760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CN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44-1909/G4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主办：广东省高等教育学会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专著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产品设计中的创意美学与实践探究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吉林美术出版社ISBN:978-7-5575-3705-0/2018</w:t>
            </w: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>
            <w:pPr>
              <w:widowControl/>
              <w:adjustRightInd w:val="0"/>
              <w:snapToGrid w:val="0"/>
              <w:spacing w:before="36" w:beforeLines="10" w:after="36" w:afterLines="10"/>
              <w:jc w:val="both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（发明）一种池塘用破冰机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CN108951579B</w:t>
            </w:r>
          </w:p>
          <w:p w14:paraId="2AAAADB1">
            <w:pPr>
              <w:pStyle w:val="6"/>
              <w:ind w:left="0" w:leftChars="0" w:firstLine="0" w:firstLineChars="0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（发明）一种悬挂仿真诱饵的潜水艇CN108935439B</w:t>
            </w:r>
          </w:p>
          <w:p w14:paraId="047698F4">
            <w:pPr>
              <w:pStyle w:val="6"/>
              <w:ind w:left="0" w:leftChars="0" w:firstLine="0" w:firstLineChars="0"/>
              <w:rPr>
                <w:rFonts w:hint="default" w:ascii="仿宋_GB2312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实用新型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</w:rPr>
              <w:t>一种仿真诱饵道具发泡填充装置CN207495898U</w: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/2018-2021</w:t>
            </w:r>
            <w:r>
              <w:rPr>
                <w:rFonts w:hint="eastAsia" w:ascii="仿宋_GB2312" w:eastAsia="仿宋_GB2312" w:cs="宋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实用新型专利共计23项</w:t>
            </w:r>
            <w:r>
              <w:rPr>
                <w:rFonts w:hint="eastAsia" w:ascii="仿宋_GB2312" w:eastAsia="仿宋_GB2312" w:cs="宋体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27872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（版权专利）</w:t>
            </w:r>
            <w:r>
              <w:rPr>
                <w:rFonts w:ascii="FZSongS-SIP" w:hAnsi="FZSongS-SIP" w:eastAsia="FZSongS-SIP" w:cs="FZSongS-SIP"/>
                <w:color w:val="000000"/>
                <w:kern w:val="0"/>
                <w:sz w:val="21"/>
                <w:szCs w:val="21"/>
                <w:lang w:val="en-US" w:eastAsia="zh-CN" w:bidi="ar"/>
              </w:rPr>
              <w:t>摆件（宝山艺术公社-</w:t>
            </w: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真真）等7件  2025</w:t>
            </w:r>
          </w:p>
          <w:p w14:paraId="2A68598B">
            <w:pPr>
              <w:pStyle w:val="6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A432EF5">
            <w:pPr>
              <w:widowControl/>
              <w:adjustRightInd w:val="0"/>
              <w:snapToGrid w:val="0"/>
              <w:spacing w:line="300" w:lineRule="exact"/>
              <w:ind w:left="120" w:leftChars="5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夸父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入选第三届中国（宁波北仑）青年漆画大展/中国美术家协会/2021</w:t>
            </w:r>
          </w:p>
          <w:p w14:paraId="7E3FE491">
            <w:pPr>
              <w:widowControl/>
              <w:adjustRightInd w:val="0"/>
              <w:snapToGrid w:val="0"/>
              <w:spacing w:line="300" w:lineRule="exact"/>
              <w:ind w:left="120" w:leftChars="5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《海丝风起刺桐红》入选2021中国（厦门）漆画展/中国美术家协会/2021</w:t>
            </w:r>
          </w:p>
          <w:p w14:paraId="086E93DA">
            <w:pPr>
              <w:pStyle w:val="6"/>
              <w:rPr>
                <w:rFonts w:hint="default"/>
                <w:lang w:val="en-US" w:eastAsia="zh-CN"/>
              </w:rPr>
            </w:pP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F7053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中国雕塑学会会员/福建省工业设计协会理事/福建省机械工程协会工业设计分会常务理事/福建省雕塑学会理事/泉州市美协理事/泉州市创意产业协会执行会长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《传统雕塑研究1、2》《产品设计》《材料与工艺》《艺术空间运营管理》《文创产品设计》等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卞建斌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基于“化愿为愿”的传统古村落导视研究—以泉州蟳埔文化村为例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</w:t>
            </w: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863D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邓婉莹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传统村落文化中的文创产品开发策略研究—以泉州蟳埔文化村为例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</w:t>
            </w:r>
          </w:p>
        </w:tc>
      </w:tr>
      <w:tr w14:paraId="317E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A4F8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82116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2A6B0A7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D7843B3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邓南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107D5DC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泉州海外交通史博物馆文创产品设计策略研究与实践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23593E2B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</w:t>
            </w:r>
          </w:p>
        </w:tc>
      </w:tr>
      <w:tr w14:paraId="265E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0E167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84B7A4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F1FB9CD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413BEA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冯双雄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70B731B0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基于群智感知的地方文创设计—以泉州提线木偶戏文创为例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3566F9A5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</w:t>
            </w:r>
          </w:p>
        </w:tc>
      </w:tr>
      <w:tr w14:paraId="112E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A9DC4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3B0BBD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D41C5D7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环艺设计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5384C17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丁庆楠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393868A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环境行为学视角下泉州老旧小区公共空间适老化改造研究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4402C14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</w:tr>
      <w:tr w14:paraId="7510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78C09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7AB1C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2CEE8A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71827EA">
            <w:pPr>
              <w:widowControl/>
              <w:spacing w:line="240" w:lineRule="exact"/>
              <w:contextualSpacing/>
              <w:jc w:val="both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周艺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7B550D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有机更新视角下老旧社区生活性街道景观改造研究—以泉州市丰泽区浦西路为例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98AF4BA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</w:tr>
      <w:tr w14:paraId="343F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67363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E4265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DB848A6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产品设环艺设计计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86E7A88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陈伟强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3BB940A3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泉州传统村落公共空间有机更新设计研究—以蟳埔村为例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4CA21325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</w:tr>
      <w:tr w14:paraId="540B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E432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6031C6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6BB06856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AEE15B1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汪鹏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A125D71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服务设计视角下的蟳埔文化体验馆创新研究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3F2A2E04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</w:tr>
      <w:tr w14:paraId="576C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05082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7A3016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D95CCB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7DC691BA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彭怀芳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2CDA390A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情感化视域下的蟳埔文创产品创新设计研究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E8A592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</w:tr>
      <w:tr w14:paraId="21FC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333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0DAA8D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EA88423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33F98F9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吕倩莹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2F61641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基于福格行为模型的学龄前儿童习惯培养产品设计研究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F88F6F4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</w:tr>
      <w:tr w14:paraId="4490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27474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A1BFF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909E4AF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艺术管理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2FB36C4">
            <w:pPr>
              <w:widowControl/>
              <w:spacing w:line="240" w:lineRule="exact"/>
              <w:contextualSpacing/>
              <w:jc w:val="both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朱钰婷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24A6264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城市文旅背景下泉州非遗CIS设计实践研究—以蟳蜅女习俗为个案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2AF1E34B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</w:tr>
    </w:tbl>
    <w:p w14:paraId="0D3C279B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SongS-SIP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E061DB1"/>
    <w:rsid w:val="121512EF"/>
    <w:rsid w:val="13BA77F0"/>
    <w:rsid w:val="1688793D"/>
    <w:rsid w:val="2183572E"/>
    <w:rsid w:val="22337EAF"/>
    <w:rsid w:val="29431C22"/>
    <w:rsid w:val="35BB7C3D"/>
    <w:rsid w:val="4E8A3212"/>
    <w:rsid w:val="56E322E1"/>
    <w:rsid w:val="57A65C56"/>
    <w:rsid w:val="5A0E4F81"/>
    <w:rsid w:val="5AD628B2"/>
    <w:rsid w:val="5B746414"/>
    <w:rsid w:val="65D86199"/>
    <w:rsid w:val="6AD92BB9"/>
    <w:rsid w:val="7053228F"/>
    <w:rsid w:val="752B4861"/>
    <w:rsid w:val="77074967"/>
    <w:rsid w:val="7F0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3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4">
    <w:name w:val="标题 2 字符"/>
    <w:basedOn w:val="9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5">
    <w:name w:val="页脚 字符"/>
    <w:basedOn w:val="9"/>
    <w:link w:val="4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1112</Words>
  <Characters>1338</Characters>
  <Lines>2</Lines>
  <Paragraphs>1</Paragraphs>
  <TotalTime>2</TotalTime>
  <ScaleCrop>false</ScaleCrop>
  <LinksUpToDate>false</LinksUpToDate>
  <CharactersWithSpaces>1364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Tony</cp:lastModifiedBy>
  <dcterms:modified xsi:type="dcterms:W3CDTF">2025-08-31T06:46:21Z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772DE4819F9E47C89EFFEA598A5714B6_13</vt:lpwstr>
  </property>
  <property fmtid="{D5CDD505-2E9C-101B-9397-08002B2CF9AE}" pid="4" name="KSOTemplateDocerSaveRecord">
    <vt:lpwstr>eyJoZGlkIjoiMjhhNjk2ZGQ5NjEyNzZkZWI0Njc4ZTE4ZmEyZDRiZDkiLCJ1c2VySWQiOiI0NDIwOTM3NTQifQ==</vt:lpwstr>
  </property>
</Properties>
</file>