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F1" w:rsidRPr="00E149B2" w:rsidRDefault="002B04F1" w:rsidP="002B04F1">
      <w:pPr>
        <w:jc w:val="center"/>
        <w:rPr>
          <w:b/>
          <w:color w:val="FF0000"/>
          <w:w w:val="90"/>
          <w:sz w:val="80"/>
          <w:szCs w:val="80"/>
        </w:rPr>
      </w:pPr>
      <w:r w:rsidRPr="00E149B2">
        <w:rPr>
          <w:rFonts w:hint="eastAsia"/>
          <w:b/>
          <w:color w:val="FF0000"/>
          <w:w w:val="90"/>
          <w:sz w:val="80"/>
          <w:szCs w:val="80"/>
        </w:rPr>
        <w:t>福建工程学院教务处文件</w:t>
      </w:r>
    </w:p>
    <w:p w:rsidR="002B04F1" w:rsidRPr="009E463F" w:rsidRDefault="00D3460E" w:rsidP="002B04F1">
      <w:pPr>
        <w:rPr>
          <w:rFonts w:ascii="仿宋_GB2312" w:eastAsia="仿宋_GB2312"/>
          <w:color w:val="FF0000"/>
          <w:sz w:val="28"/>
          <w:szCs w:val="28"/>
        </w:rPr>
      </w:pPr>
      <w:r w:rsidRPr="00D3460E">
        <w:rPr>
          <w:rFonts w:asciiTheme="minorHAnsi" w:eastAsia="仿宋_GB2312"/>
          <w:color w:val="FF0000"/>
          <w:sz w:val="30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2050" type="#_x0000_t202" style="position:absolute;left:0;text-align:left;margin-left:106.5pt;margin-top:7.8pt;width:180pt;height:31.2pt;z-index:251658240" stroked="f">
            <v:textbox style="mso-next-textbox:#Text Box 15">
              <w:txbxContent>
                <w:p w:rsidR="002B04F1" w:rsidRDefault="00C03CB7" w:rsidP="002B04F1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闽工院〔2018〕教145号</w:t>
                  </w:r>
                </w:p>
              </w:txbxContent>
            </v:textbox>
          </v:shape>
        </w:pict>
      </w:r>
    </w:p>
    <w:p w:rsidR="002B04F1" w:rsidRDefault="002B04F1" w:rsidP="002B04F1">
      <w:pPr>
        <w:rPr>
          <w:rFonts w:ascii="仿宋_GB2312" w:eastAsia="仿宋_GB2312"/>
          <w:b/>
          <w:sz w:val="28"/>
          <w:szCs w:val="28"/>
        </w:rPr>
      </w:pPr>
      <w:r>
        <w:rPr>
          <w:rFonts w:hint="eastAsia"/>
          <w:color w:val="FF0000"/>
          <w:sz w:val="52"/>
          <w:szCs w:val="52"/>
          <w:u w:val="thick"/>
        </w:rPr>
        <w:t xml:space="preserve">                                  </w:t>
      </w:r>
    </w:p>
    <w:p w:rsidR="008B609F" w:rsidRPr="00334690" w:rsidRDefault="00713E3B" w:rsidP="00713E3B">
      <w:pPr>
        <w:jc w:val="center"/>
        <w:rPr>
          <w:rFonts w:ascii="仿宋_GB2312" w:eastAsia="仿宋_GB2312"/>
          <w:b/>
          <w:sz w:val="28"/>
          <w:szCs w:val="28"/>
        </w:rPr>
      </w:pPr>
      <w:r w:rsidRPr="00334690">
        <w:rPr>
          <w:rFonts w:ascii="仿宋_GB2312" w:eastAsia="仿宋_GB2312" w:hint="eastAsia"/>
          <w:b/>
          <w:sz w:val="28"/>
          <w:szCs w:val="28"/>
        </w:rPr>
        <w:t>关于进一步修订2018版本科专业人才培养方案的通知</w:t>
      </w:r>
    </w:p>
    <w:p w:rsidR="00713E3B" w:rsidRPr="00334690" w:rsidRDefault="00334690">
      <w:pPr>
        <w:rPr>
          <w:rFonts w:ascii="仿宋_GB2312" w:eastAsia="仿宋_GB2312"/>
          <w:sz w:val="28"/>
          <w:szCs w:val="28"/>
        </w:rPr>
      </w:pPr>
      <w:r w:rsidRPr="00334690">
        <w:rPr>
          <w:rFonts w:ascii="仿宋_GB2312" w:eastAsia="仿宋_GB2312" w:hint="eastAsia"/>
          <w:sz w:val="28"/>
          <w:szCs w:val="28"/>
        </w:rPr>
        <w:t>各学院：</w:t>
      </w:r>
    </w:p>
    <w:p w:rsidR="00334690" w:rsidRDefault="00FA678C" w:rsidP="00FA678C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A678C">
        <w:rPr>
          <w:rFonts w:ascii="仿宋_GB2312" w:eastAsia="仿宋_GB2312" w:hint="eastAsia"/>
          <w:sz w:val="28"/>
          <w:szCs w:val="28"/>
        </w:rPr>
        <w:t>2018版本科专业人才培养方案审定会</w:t>
      </w:r>
      <w:r>
        <w:rPr>
          <w:rFonts w:ascii="仿宋_GB2312" w:eastAsia="仿宋_GB2312" w:hint="eastAsia"/>
          <w:sz w:val="28"/>
          <w:szCs w:val="28"/>
        </w:rPr>
        <w:t>已经召开，校</w:t>
      </w:r>
      <w:r w:rsidRPr="00031E8D">
        <w:rPr>
          <w:rFonts w:ascii="仿宋_GB2312" w:eastAsia="仿宋_GB2312" w:hint="eastAsia"/>
          <w:sz w:val="28"/>
          <w:szCs w:val="28"/>
        </w:rPr>
        <w:t>教学工作委员会委员</w:t>
      </w:r>
      <w:r>
        <w:rPr>
          <w:rFonts w:ascii="仿宋_GB2312" w:eastAsia="仿宋_GB2312" w:hint="eastAsia"/>
          <w:sz w:val="28"/>
          <w:szCs w:val="28"/>
        </w:rPr>
        <w:t>审阅了全校各专业的</w:t>
      </w:r>
      <w:r w:rsidR="008E68F2">
        <w:rPr>
          <w:rFonts w:ascii="仿宋_GB2312" w:eastAsia="仿宋_GB2312" w:hint="eastAsia"/>
          <w:sz w:val="28"/>
          <w:szCs w:val="28"/>
        </w:rPr>
        <w:t>本科人才培养方案并提出评审意见。</w:t>
      </w:r>
      <w:r w:rsidR="004174DF">
        <w:rPr>
          <w:rFonts w:ascii="仿宋_GB2312" w:eastAsia="仿宋_GB2312" w:hint="eastAsia"/>
          <w:sz w:val="28"/>
          <w:szCs w:val="28"/>
        </w:rPr>
        <w:t>请各学院</w:t>
      </w:r>
      <w:r w:rsidR="003F21C8">
        <w:rPr>
          <w:rFonts w:ascii="仿宋_GB2312" w:eastAsia="仿宋_GB2312" w:hint="eastAsia"/>
          <w:sz w:val="28"/>
          <w:szCs w:val="28"/>
        </w:rPr>
        <w:t>、</w:t>
      </w:r>
      <w:r w:rsidR="004174DF">
        <w:rPr>
          <w:rFonts w:ascii="仿宋_GB2312" w:eastAsia="仿宋_GB2312" w:hint="eastAsia"/>
          <w:sz w:val="28"/>
          <w:szCs w:val="28"/>
        </w:rPr>
        <w:t>专业</w:t>
      </w:r>
      <w:r w:rsidR="00844A64">
        <w:rPr>
          <w:rFonts w:ascii="仿宋_GB2312" w:eastAsia="仿宋_GB2312" w:hint="eastAsia"/>
          <w:sz w:val="28"/>
          <w:szCs w:val="28"/>
        </w:rPr>
        <w:t>认真</w:t>
      </w:r>
      <w:r w:rsidR="00986A20">
        <w:rPr>
          <w:rFonts w:ascii="仿宋_GB2312" w:eastAsia="仿宋_GB2312" w:hint="eastAsia"/>
          <w:sz w:val="28"/>
          <w:szCs w:val="28"/>
        </w:rPr>
        <w:t>研究</w:t>
      </w:r>
      <w:r w:rsidR="003F21C8">
        <w:rPr>
          <w:rFonts w:ascii="仿宋_GB2312" w:eastAsia="仿宋_GB2312" w:hint="eastAsia"/>
          <w:sz w:val="28"/>
          <w:szCs w:val="28"/>
        </w:rPr>
        <w:t>校</w:t>
      </w:r>
      <w:r w:rsidR="003F21C8" w:rsidRPr="00031E8D">
        <w:rPr>
          <w:rFonts w:ascii="仿宋_GB2312" w:eastAsia="仿宋_GB2312" w:hint="eastAsia"/>
          <w:sz w:val="28"/>
          <w:szCs w:val="28"/>
        </w:rPr>
        <w:t>教学工作委员会</w:t>
      </w:r>
      <w:r w:rsidR="004174DF">
        <w:rPr>
          <w:rFonts w:ascii="仿宋_GB2312" w:eastAsia="仿宋_GB2312" w:hint="eastAsia"/>
          <w:sz w:val="28"/>
          <w:szCs w:val="28"/>
        </w:rPr>
        <w:t>意见</w:t>
      </w:r>
      <w:r w:rsidR="00844A64">
        <w:rPr>
          <w:rFonts w:ascii="仿宋_GB2312" w:eastAsia="仿宋_GB2312" w:hint="eastAsia"/>
          <w:sz w:val="28"/>
          <w:szCs w:val="28"/>
        </w:rPr>
        <w:t>，同时</w:t>
      </w:r>
      <w:r w:rsidR="00C5310A">
        <w:rPr>
          <w:rFonts w:ascii="仿宋_GB2312" w:eastAsia="仿宋_GB2312" w:hint="eastAsia"/>
          <w:sz w:val="28"/>
          <w:szCs w:val="28"/>
        </w:rPr>
        <w:t>遵照以下要求进行修订：</w:t>
      </w:r>
    </w:p>
    <w:p w:rsidR="00C5310A" w:rsidRPr="009D6704" w:rsidRDefault="009D6704" w:rsidP="009D6704">
      <w:pPr>
        <w:ind w:firstLine="560"/>
        <w:rPr>
          <w:rFonts w:ascii="仿宋_GB2312" w:eastAsia="仿宋_GB2312"/>
          <w:sz w:val="28"/>
          <w:szCs w:val="28"/>
        </w:rPr>
      </w:pPr>
      <w:r w:rsidRPr="009D6704">
        <w:rPr>
          <w:rFonts w:ascii="仿宋_GB2312" w:eastAsia="仿宋_GB2312" w:hint="eastAsia"/>
          <w:sz w:val="28"/>
          <w:szCs w:val="28"/>
        </w:rPr>
        <w:t>1</w:t>
      </w:r>
      <w:r w:rsidR="00DA0E4F">
        <w:rPr>
          <w:rFonts w:ascii="仿宋_GB2312" w:eastAsia="仿宋_GB2312" w:hint="eastAsia"/>
          <w:sz w:val="28"/>
          <w:szCs w:val="28"/>
        </w:rPr>
        <w:t>、各专业培养方案的人才培养目标定位中加入关于政治目标的要求,国家专业类标准中有明确提出的，按照专业标准的要求写；没有明确写的按照如下写法“</w:t>
      </w:r>
      <w:r w:rsidR="00DA0E4F" w:rsidRPr="006454A8">
        <w:rPr>
          <w:rFonts w:ascii="仿宋_GB2312" w:eastAsia="仿宋_GB2312" w:hint="eastAsia"/>
          <w:b/>
          <w:sz w:val="28"/>
          <w:szCs w:val="28"/>
        </w:rPr>
        <w:t>本专业培养具有正确的世界观、人生观、价值观和</w:t>
      </w:r>
      <w:r w:rsidR="00DA0E4F" w:rsidRPr="006454A8">
        <w:rPr>
          <w:rFonts w:ascii="仿宋_GB2312" w:eastAsia="仿宋_GB2312"/>
          <w:b/>
          <w:sz w:val="28"/>
          <w:szCs w:val="28"/>
        </w:rPr>
        <w:t>良好</w:t>
      </w:r>
      <w:r w:rsidR="00DA0E4F" w:rsidRPr="006454A8">
        <w:rPr>
          <w:rFonts w:ascii="仿宋_GB2312" w:eastAsia="仿宋_GB2312" w:hint="eastAsia"/>
          <w:b/>
          <w:sz w:val="28"/>
          <w:szCs w:val="28"/>
        </w:rPr>
        <w:t>政治</w:t>
      </w:r>
      <w:r w:rsidR="00DA0E4F" w:rsidRPr="006454A8">
        <w:rPr>
          <w:rFonts w:ascii="仿宋_GB2312" w:eastAsia="仿宋_GB2312"/>
          <w:b/>
          <w:sz w:val="28"/>
          <w:szCs w:val="28"/>
        </w:rPr>
        <w:t>思想道德品质</w:t>
      </w:r>
      <w:r w:rsidR="00DA0E4F">
        <w:rPr>
          <w:rFonts w:ascii="仿宋_GB2312" w:eastAsia="仿宋_GB2312" w:hint="eastAsia"/>
          <w:sz w:val="28"/>
          <w:szCs w:val="28"/>
        </w:rPr>
        <w:t>”。</w:t>
      </w:r>
    </w:p>
    <w:p w:rsidR="009D6704" w:rsidRDefault="009D6704" w:rsidP="009D6704">
      <w:pPr>
        <w:ind w:firstLine="560"/>
        <w:rPr>
          <w:rFonts w:ascii="仿宋_GB2312" w:eastAsia="仿宋_GB2312"/>
          <w:sz w:val="28"/>
          <w:szCs w:val="28"/>
        </w:rPr>
      </w:pPr>
      <w:r w:rsidRPr="009D6704">
        <w:rPr>
          <w:rFonts w:ascii="仿宋_GB2312" w:eastAsia="仿宋_GB2312" w:hint="eastAsia"/>
          <w:sz w:val="28"/>
          <w:szCs w:val="28"/>
        </w:rPr>
        <w:t>2、</w:t>
      </w:r>
      <w:r>
        <w:rPr>
          <w:rFonts w:ascii="仿宋_GB2312" w:eastAsia="仿宋_GB2312" w:hint="eastAsia"/>
          <w:sz w:val="28"/>
          <w:szCs w:val="28"/>
        </w:rPr>
        <w:t>各专业培养方案的</w:t>
      </w:r>
      <w:r w:rsidRPr="00E035F0">
        <w:rPr>
          <w:rFonts w:ascii="仿宋_GB2312" w:eastAsia="仿宋_GB2312" w:hint="eastAsia"/>
          <w:sz w:val="28"/>
          <w:szCs w:val="28"/>
        </w:rPr>
        <w:t>毕业要求中</w:t>
      </w:r>
      <w:r>
        <w:rPr>
          <w:rFonts w:ascii="仿宋_GB2312" w:eastAsia="仿宋_GB2312" w:hint="eastAsia"/>
          <w:sz w:val="28"/>
          <w:szCs w:val="28"/>
        </w:rPr>
        <w:t>加入思想政治和德育方面</w:t>
      </w:r>
      <w:r w:rsidRPr="00E035F0">
        <w:rPr>
          <w:rFonts w:ascii="仿宋_GB2312" w:eastAsia="仿宋_GB2312" w:hint="eastAsia"/>
          <w:sz w:val="28"/>
          <w:szCs w:val="28"/>
        </w:rPr>
        <w:t>要求</w:t>
      </w:r>
      <w:r w:rsidR="00835FCD">
        <w:rPr>
          <w:rFonts w:ascii="仿宋_GB2312" w:eastAsia="仿宋_GB2312" w:hint="eastAsia"/>
          <w:sz w:val="28"/>
          <w:szCs w:val="28"/>
        </w:rPr>
        <w:t>,</w:t>
      </w:r>
      <w:r w:rsidR="00835FCD" w:rsidRPr="00835FCD">
        <w:rPr>
          <w:rFonts w:ascii="仿宋_GB2312" w:eastAsia="仿宋_GB2312" w:hint="eastAsia"/>
          <w:sz w:val="28"/>
          <w:szCs w:val="28"/>
        </w:rPr>
        <w:t xml:space="preserve"> </w:t>
      </w:r>
      <w:r w:rsidR="00835FCD">
        <w:rPr>
          <w:rFonts w:ascii="仿宋_GB2312" w:eastAsia="仿宋_GB2312" w:hint="eastAsia"/>
          <w:sz w:val="28"/>
          <w:szCs w:val="28"/>
        </w:rPr>
        <w:t>国家专业类标准中有明确提出的，按照专业标准的要求写；没有明确写的按照如下写法：</w:t>
      </w:r>
    </w:p>
    <w:p w:rsidR="00D069A0" w:rsidRPr="0015430E" w:rsidRDefault="00835FCD" w:rsidP="009D6704">
      <w:pPr>
        <w:ind w:firstLine="560"/>
        <w:rPr>
          <w:rFonts w:ascii="仿宋_GB2312" w:eastAsia="仿宋_GB2312"/>
          <w:b/>
          <w:sz w:val="28"/>
          <w:szCs w:val="28"/>
        </w:rPr>
      </w:pPr>
      <w:r w:rsidRPr="0015430E">
        <w:rPr>
          <w:rFonts w:ascii="仿宋_GB2312" w:eastAsia="仿宋_GB2312" w:hint="eastAsia"/>
          <w:b/>
          <w:sz w:val="28"/>
          <w:szCs w:val="28"/>
        </w:rPr>
        <w:t>具有科学的世界观和正确的人生观，践行社会主义核心价值观，树立马克思主义政治观，坚定中国特色社会主义道路自信、理论自信、制度自信、文化自信，愿为国家富强、民族振兴服务；为人诚实、正直，具有高尚的道德品质；具有较高的政治理论素养和良好的人文、艺术和审美修养；具有严谨求实的科学态度和开拓进取精神；崇尚和</w:t>
      </w:r>
      <w:r w:rsidRPr="0015430E">
        <w:rPr>
          <w:rFonts w:ascii="仿宋_GB2312" w:eastAsia="仿宋_GB2312" w:hint="eastAsia"/>
          <w:b/>
          <w:sz w:val="28"/>
          <w:szCs w:val="28"/>
        </w:rPr>
        <w:lastRenderedPageBreak/>
        <w:t>尊重劳动，具有良好的职业道德和敬业精神。</w:t>
      </w:r>
    </w:p>
    <w:p w:rsidR="009821C2" w:rsidRDefault="009D6704" w:rsidP="00643258"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</w:t>
      </w:r>
      <w:r w:rsidR="008772DF">
        <w:rPr>
          <w:rFonts w:ascii="仿宋_GB2312" w:eastAsia="仿宋_GB2312" w:hint="eastAsia"/>
          <w:sz w:val="28"/>
          <w:szCs w:val="28"/>
        </w:rPr>
        <w:t>我校的本科人才培养要严格遵循以下逻辑主线</w:t>
      </w:r>
      <w:r w:rsidR="00424A5F">
        <w:rPr>
          <w:rFonts w:ascii="仿宋_GB2312" w:eastAsia="仿宋_GB2312" w:hint="eastAsia"/>
          <w:sz w:val="28"/>
          <w:szCs w:val="28"/>
        </w:rPr>
        <w:t>：</w:t>
      </w:r>
      <w:r w:rsidR="009821C2">
        <w:rPr>
          <w:rFonts w:ascii="仿宋_GB2312" w:eastAsia="仿宋_GB2312" w:hint="eastAsia"/>
          <w:sz w:val="28"/>
          <w:szCs w:val="28"/>
        </w:rPr>
        <w:t>在</w:t>
      </w:r>
      <w:r w:rsidR="00B3484D">
        <w:rPr>
          <w:rFonts w:ascii="仿宋_GB2312" w:eastAsia="仿宋_GB2312" w:hint="eastAsia"/>
          <w:sz w:val="28"/>
          <w:szCs w:val="28"/>
        </w:rPr>
        <w:t>2018版</w:t>
      </w:r>
      <w:r w:rsidR="009821C2" w:rsidRPr="005D088A">
        <w:rPr>
          <w:rFonts w:ascii="仿宋_GB2312" w:eastAsia="仿宋_GB2312" w:hint="eastAsia"/>
          <w:b/>
          <w:sz w:val="28"/>
          <w:szCs w:val="28"/>
        </w:rPr>
        <w:t>培养方案</w:t>
      </w:r>
      <w:r w:rsidR="009821C2">
        <w:rPr>
          <w:rFonts w:ascii="仿宋_GB2312" w:eastAsia="仿宋_GB2312" w:hint="eastAsia"/>
          <w:sz w:val="28"/>
          <w:szCs w:val="28"/>
        </w:rPr>
        <w:t>修订中要严格梳理以下第1）-3）点的逻辑关系</w:t>
      </w:r>
      <w:r w:rsidR="008711F4">
        <w:rPr>
          <w:rFonts w:ascii="仿宋_GB2312" w:eastAsia="仿宋_GB2312" w:hint="eastAsia"/>
          <w:sz w:val="28"/>
          <w:szCs w:val="28"/>
        </w:rPr>
        <w:t>；</w:t>
      </w:r>
      <w:r w:rsidR="009821C2">
        <w:rPr>
          <w:rFonts w:ascii="仿宋_GB2312" w:eastAsia="仿宋_GB2312" w:hint="eastAsia"/>
          <w:sz w:val="28"/>
          <w:szCs w:val="28"/>
        </w:rPr>
        <w:t>在</w:t>
      </w:r>
      <w:r w:rsidR="009821C2" w:rsidRPr="005D088A">
        <w:rPr>
          <w:rFonts w:ascii="仿宋_GB2312" w:eastAsia="仿宋_GB2312" w:hint="eastAsia"/>
          <w:b/>
          <w:sz w:val="28"/>
          <w:szCs w:val="28"/>
        </w:rPr>
        <w:t>教学大纲</w:t>
      </w:r>
      <w:r w:rsidR="009821C2">
        <w:rPr>
          <w:rFonts w:ascii="仿宋_GB2312" w:eastAsia="仿宋_GB2312" w:hint="eastAsia"/>
          <w:sz w:val="28"/>
          <w:szCs w:val="28"/>
        </w:rPr>
        <w:t>修订中要严格</w:t>
      </w:r>
      <w:r w:rsidR="00267363">
        <w:rPr>
          <w:rFonts w:ascii="仿宋_GB2312" w:eastAsia="仿宋_GB2312" w:hint="eastAsia"/>
          <w:sz w:val="28"/>
          <w:szCs w:val="28"/>
        </w:rPr>
        <w:t>梳理</w:t>
      </w:r>
      <w:r w:rsidR="009821C2">
        <w:rPr>
          <w:rFonts w:ascii="仿宋_GB2312" w:eastAsia="仿宋_GB2312" w:hint="eastAsia"/>
          <w:sz w:val="28"/>
          <w:szCs w:val="28"/>
        </w:rPr>
        <w:t>第4）点的逻辑关系</w:t>
      </w:r>
      <w:r w:rsidR="008711F4">
        <w:rPr>
          <w:rFonts w:ascii="仿宋_GB2312" w:eastAsia="仿宋_GB2312" w:hint="eastAsia"/>
          <w:sz w:val="28"/>
          <w:szCs w:val="28"/>
        </w:rPr>
        <w:t>；</w:t>
      </w:r>
      <w:r w:rsidR="009821C2">
        <w:rPr>
          <w:rFonts w:ascii="仿宋_GB2312" w:eastAsia="仿宋_GB2312" w:hint="eastAsia"/>
          <w:sz w:val="28"/>
          <w:szCs w:val="28"/>
        </w:rPr>
        <w:t>在教学运行中要严格执行第5）-6）点的要求。</w:t>
      </w:r>
    </w:p>
    <w:p w:rsidR="00303FB2" w:rsidRDefault="009821C2" w:rsidP="009821C2">
      <w:pPr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1） </w:t>
      </w:r>
      <w:r w:rsidR="00303FB2">
        <w:rPr>
          <w:rFonts w:ascii="仿宋_GB2312" w:eastAsia="仿宋_GB2312" w:hint="eastAsia"/>
          <w:sz w:val="28"/>
          <w:szCs w:val="28"/>
        </w:rPr>
        <w:t>专业人才培养目标要与学校办学定位相适应：各专业人才培养目标要根据学校办学定位与</w:t>
      </w:r>
      <w:r w:rsidR="00843729">
        <w:rPr>
          <w:rFonts w:ascii="仿宋_GB2312" w:eastAsia="仿宋_GB2312" w:hint="eastAsia"/>
          <w:sz w:val="28"/>
          <w:szCs w:val="28"/>
        </w:rPr>
        <w:t>地方经济</w:t>
      </w:r>
      <w:r w:rsidR="00303FB2">
        <w:rPr>
          <w:rFonts w:ascii="仿宋_GB2312" w:eastAsia="仿宋_GB2312" w:hint="eastAsia"/>
          <w:sz w:val="28"/>
          <w:szCs w:val="28"/>
        </w:rPr>
        <w:t>社会</w:t>
      </w:r>
      <w:r w:rsidR="00843729">
        <w:rPr>
          <w:rFonts w:ascii="仿宋_GB2312" w:eastAsia="仿宋_GB2312" w:hint="eastAsia"/>
          <w:sz w:val="28"/>
          <w:szCs w:val="28"/>
        </w:rPr>
        <w:t>发展</w:t>
      </w:r>
      <w:r w:rsidR="00303FB2">
        <w:rPr>
          <w:rFonts w:ascii="仿宋_GB2312" w:eastAsia="仿宋_GB2312" w:hint="eastAsia"/>
          <w:sz w:val="28"/>
          <w:szCs w:val="28"/>
        </w:rPr>
        <w:t>需求制定，要适应区域的行业、</w:t>
      </w:r>
      <w:r w:rsidR="005D088A">
        <w:rPr>
          <w:rFonts w:ascii="仿宋_GB2312" w:eastAsia="仿宋_GB2312" w:hint="eastAsia"/>
          <w:sz w:val="28"/>
          <w:szCs w:val="28"/>
        </w:rPr>
        <w:t>产业</w:t>
      </w:r>
      <w:r w:rsidR="001115F6">
        <w:rPr>
          <w:rFonts w:ascii="仿宋_GB2312" w:eastAsia="仿宋_GB2312" w:hint="eastAsia"/>
          <w:sz w:val="28"/>
          <w:szCs w:val="28"/>
        </w:rPr>
        <w:t>发展和技术发展的需求；</w:t>
      </w:r>
    </w:p>
    <w:p w:rsidR="00076794" w:rsidRDefault="00843729" w:rsidP="009821C2">
      <w:pPr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2）</w:t>
      </w:r>
      <w:r w:rsidR="00C07FED">
        <w:rPr>
          <w:rFonts w:ascii="仿宋_GB2312" w:eastAsia="仿宋_GB2312" w:hint="eastAsia"/>
          <w:sz w:val="28"/>
          <w:szCs w:val="28"/>
        </w:rPr>
        <w:t>毕业要求要支撑专业培养目标：</w:t>
      </w:r>
      <w:r w:rsidR="0057018A">
        <w:rPr>
          <w:rFonts w:ascii="仿宋_GB2312" w:eastAsia="仿宋_GB2312" w:hint="eastAsia"/>
          <w:sz w:val="28"/>
          <w:szCs w:val="28"/>
        </w:rPr>
        <w:t>毕业要求</w:t>
      </w:r>
      <w:r w:rsidR="00E64836">
        <w:rPr>
          <w:rFonts w:ascii="仿宋_GB2312" w:eastAsia="仿宋_GB2312" w:hint="eastAsia"/>
          <w:sz w:val="28"/>
          <w:szCs w:val="28"/>
        </w:rPr>
        <w:t>与</w:t>
      </w:r>
      <w:r w:rsidR="0057018A">
        <w:rPr>
          <w:rFonts w:ascii="仿宋_GB2312" w:eastAsia="仿宋_GB2312" w:hint="eastAsia"/>
          <w:sz w:val="28"/>
          <w:szCs w:val="28"/>
        </w:rPr>
        <w:t>专业培养目标</w:t>
      </w:r>
      <w:r w:rsidR="00E64836">
        <w:rPr>
          <w:rFonts w:ascii="仿宋_GB2312" w:eastAsia="仿宋_GB2312" w:hint="eastAsia"/>
          <w:sz w:val="28"/>
          <w:szCs w:val="28"/>
        </w:rPr>
        <w:t>要</w:t>
      </w:r>
      <w:r w:rsidR="0000449A">
        <w:rPr>
          <w:rFonts w:ascii="仿宋_GB2312" w:eastAsia="仿宋_GB2312" w:hint="eastAsia"/>
          <w:sz w:val="28"/>
          <w:szCs w:val="28"/>
        </w:rPr>
        <w:t>具有</w:t>
      </w:r>
      <w:r w:rsidR="0057018A">
        <w:rPr>
          <w:rFonts w:ascii="仿宋_GB2312" w:eastAsia="仿宋_GB2312" w:hint="eastAsia"/>
          <w:sz w:val="28"/>
          <w:szCs w:val="28"/>
        </w:rPr>
        <w:t>对应支撑关系；</w:t>
      </w:r>
    </w:p>
    <w:p w:rsidR="00A50D99" w:rsidRDefault="00076794" w:rsidP="009821C2">
      <w:pPr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3）</w:t>
      </w:r>
      <w:r w:rsidR="00A50D99">
        <w:rPr>
          <w:rFonts w:ascii="仿宋_GB2312" w:eastAsia="仿宋_GB2312" w:hint="eastAsia"/>
          <w:sz w:val="28"/>
          <w:szCs w:val="28"/>
        </w:rPr>
        <w:t>毕业要求要通过课程体系予以实现：</w:t>
      </w:r>
      <w:r w:rsidR="000123D2">
        <w:rPr>
          <w:rFonts w:ascii="仿宋_GB2312" w:eastAsia="仿宋_GB2312" w:hint="eastAsia"/>
          <w:sz w:val="28"/>
          <w:szCs w:val="28"/>
        </w:rPr>
        <w:t>课程与毕业要求之间</w:t>
      </w:r>
      <w:r w:rsidR="0057018A">
        <w:rPr>
          <w:rFonts w:ascii="仿宋_GB2312" w:eastAsia="仿宋_GB2312" w:hint="eastAsia"/>
          <w:sz w:val="28"/>
          <w:szCs w:val="28"/>
        </w:rPr>
        <w:t>要建立对应</w:t>
      </w:r>
      <w:r w:rsidR="005A6139">
        <w:rPr>
          <w:rFonts w:ascii="仿宋_GB2312" w:eastAsia="仿宋_GB2312" w:hint="eastAsia"/>
          <w:sz w:val="28"/>
          <w:szCs w:val="28"/>
        </w:rPr>
        <w:t>关联</w:t>
      </w:r>
      <w:r w:rsidR="0057018A">
        <w:rPr>
          <w:rFonts w:ascii="仿宋_GB2312" w:eastAsia="仿宋_GB2312" w:hint="eastAsia"/>
          <w:sz w:val="28"/>
          <w:szCs w:val="28"/>
        </w:rPr>
        <w:t>矩阵，并注意课程与</w:t>
      </w:r>
      <w:r w:rsidR="00C7379C">
        <w:rPr>
          <w:rFonts w:ascii="仿宋_GB2312" w:eastAsia="仿宋_GB2312" w:hint="eastAsia"/>
          <w:sz w:val="28"/>
          <w:szCs w:val="28"/>
        </w:rPr>
        <w:t>毕业</w:t>
      </w:r>
      <w:r w:rsidR="0057018A">
        <w:rPr>
          <w:rFonts w:ascii="仿宋_GB2312" w:eastAsia="仿宋_GB2312" w:hint="eastAsia"/>
          <w:sz w:val="28"/>
          <w:szCs w:val="28"/>
        </w:rPr>
        <w:t>要求对应的恰当性；</w:t>
      </w:r>
    </w:p>
    <w:p w:rsidR="009D6704" w:rsidRDefault="00A50D99" w:rsidP="009821C2">
      <w:pPr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4）</w:t>
      </w:r>
      <w:r w:rsidR="00A14DE6">
        <w:rPr>
          <w:rFonts w:ascii="仿宋_GB2312" w:eastAsia="仿宋_GB2312" w:hint="eastAsia"/>
          <w:sz w:val="28"/>
          <w:szCs w:val="28"/>
        </w:rPr>
        <w:t>课程教学大纲要体现毕业要求的达成：</w:t>
      </w:r>
      <w:r w:rsidR="001D3561">
        <w:rPr>
          <w:rFonts w:ascii="仿宋_GB2312" w:eastAsia="仿宋_GB2312" w:hint="eastAsia"/>
          <w:sz w:val="28"/>
          <w:szCs w:val="28"/>
        </w:rPr>
        <w:t>设计能够体现毕业要求的课程目标，课程目标要与毕业要求相适应；</w:t>
      </w:r>
      <w:r w:rsidR="0070021D">
        <w:rPr>
          <w:rFonts w:ascii="仿宋_GB2312" w:eastAsia="仿宋_GB2312" w:hint="eastAsia"/>
          <w:sz w:val="28"/>
          <w:szCs w:val="28"/>
        </w:rPr>
        <w:t>建立课程教学与课程目标的关系，设计能够体现课程目标的教学内容</w:t>
      </w:r>
      <w:r w:rsidR="008D5BAD">
        <w:rPr>
          <w:rFonts w:ascii="仿宋_GB2312" w:eastAsia="仿宋_GB2312" w:hint="eastAsia"/>
          <w:sz w:val="28"/>
          <w:szCs w:val="28"/>
        </w:rPr>
        <w:t>和教学方法</w:t>
      </w:r>
      <w:r w:rsidR="0070021D">
        <w:rPr>
          <w:rFonts w:ascii="仿宋_GB2312" w:eastAsia="仿宋_GB2312" w:hint="eastAsia"/>
          <w:sz w:val="28"/>
          <w:szCs w:val="28"/>
        </w:rPr>
        <w:t>；建立课程考核与课程目标的关系，设计能够实现课程目标的考核方法。</w:t>
      </w:r>
    </w:p>
    <w:p w:rsidR="00A14DE6" w:rsidRDefault="00A14DE6" w:rsidP="009821C2">
      <w:pPr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5）</w:t>
      </w:r>
      <w:r w:rsidR="009E7972">
        <w:rPr>
          <w:rFonts w:ascii="仿宋_GB2312" w:eastAsia="仿宋_GB2312" w:hint="eastAsia"/>
          <w:sz w:val="28"/>
          <w:szCs w:val="28"/>
        </w:rPr>
        <w:t>课程的运行与考核要严格执行课程教学大纲的要求；</w:t>
      </w:r>
    </w:p>
    <w:p w:rsidR="009E7972" w:rsidRPr="009E7972" w:rsidRDefault="009E7972" w:rsidP="009821C2">
      <w:pPr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6）</w:t>
      </w:r>
      <w:r w:rsidR="006E08D4">
        <w:rPr>
          <w:rFonts w:ascii="仿宋_GB2312" w:eastAsia="仿宋_GB2312" w:hint="eastAsia"/>
          <w:sz w:val="28"/>
          <w:szCs w:val="28"/>
        </w:rPr>
        <w:t>要紧紧围绕人才培养目标与毕业要求达成情况，不断查找差距、发现问题、持续改进。</w:t>
      </w:r>
    </w:p>
    <w:p w:rsidR="002C3D08" w:rsidRDefault="002C3D08" w:rsidP="002C3D08"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="00BB2123">
        <w:rPr>
          <w:rFonts w:ascii="仿宋_GB2312" w:eastAsia="仿宋_GB2312" w:hint="eastAsia"/>
          <w:sz w:val="28"/>
          <w:szCs w:val="28"/>
        </w:rPr>
        <w:t>、</w:t>
      </w:r>
      <w:r w:rsidR="00724410">
        <w:rPr>
          <w:rFonts w:ascii="仿宋_GB2312" w:eastAsia="仿宋_GB2312" w:hint="eastAsia"/>
          <w:sz w:val="28"/>
          <w:szCs w:val="28"/>
        </w:rPr>
        <w:t>已经通过</w:t>
      </w:r>
      <w:r w:rsidR="006E08D4">
        <w:rPr>
          <w:rFonts w:ascii="仿宋_GB2312" w:eastAsia="仿宋_GB2312" w:hint="eastAsia"/>
          <w:sz w:val="28"/>
          <w:szCs w:val="28"/>
        </w:rPr>
        <w:t>住建部评估的专业（城乡规划、建筑学、工程管理</w:t>
      </w:r>
      <w:r w:rsidR="00251A93">
        <w:rPr>
          <w:rFonts w:ascii="仿宋_GB2312" w:eastAsia="仿宋_GB2312" w:hint="eastAsia"/>
          <w:sz w:val="28"/>
          <w:szCs w:val="28"/>
        </w:rPr>
        <w:t>专业除外</w:t>
      </w:r>
      <w:r w:rsidR="006E08D4">
        <w:rPr>
          <w:rFonts w:ascii="仿宋_GB2312" w:eastAsia="仿宋_GB2312" w:hint="eastAsia"/>
          <w:sz w:val="28"/>
          <w:szCs w:val="28"/>
        </w:rPr>
        <w:t>）</w:t>
      </w:r>
      <w:r w:rsidR="00724410">
        <w:rPr>
          <w:rFonts w:ascii="仿宋_GB2312" w:eastAsia="仿宋_GB2312" w:hint="eastAsia"/>
          <w:sz w:val="28"/>
          <w:szCs w:val="28"/>
        </w:rPr>
        <w:t>和</w:t>
      </w:r>
      <w:r w:rsidR="00251A93">
        <w:rPr>
          <w:rFonts w:ascii="仿宋_GB2312" w:eastAsia="仿宋_GB2312" w:hint="eastAsia"/>
          <w:sz w:val="28"/>
          <w:szCs w:val="28"/>
        </w:rPr>
        <w:t>工程教育认证协会认证的专业，准备参加工程教育认证协会认证的专业</w:t>
      </w:r>
      <w:r w:rsidR="00812098">
        <w:rPr>
          <w:rFonts w:ascii="仿宋_GB2312" w:eastAsia="仿宋_GB2312" w:hint="eastAsia"/>
          <w:sz w:val="28"/>
          <w:szCs w:val="28"/>
        </w:rPr>
        <w:t>增设一门“项目中心课程”，定位于培养学生的解决</w:t>
      </w:r>
      <w:r w:rsidR="00812098">
        <w:rPr>
          <w:rFonts w:ascii="仿宋_GB2312" w:eastAsia="仿宋_GB2312" w:hint="eastAsia"/>
          <w:sz w:val="28"/>
          <w:szCs w:val="28"/>
        </w:rPr>
        <w:lastRenderedPageBreak/>
        <w:t>复杂工程问题能力</w:t>
      </w:r>
      <w:r w:rsidR="00EC51E5">
        <w:rPr>
          <w:rFonts w:ascii="仿宋_GB2312" w:eastAsia="仿宋_GB2312" w:hint="eastAsia"/>
          <w:sz w:val="28"/>
          <w:szCs w:val="28"/>
        </w:rPr>
        <w:t>（该课程的具体设置和内容设计，教务处将组织各相关学院、专业到国内兄弟学校调研）</w:t>
      </w:r>
      <w:r w:rsidR="00812098">
        <w:rPr>
          <w:rFonts w:ascii="仿宋_GB2312" w:eastAsia="仿宋_GB2312" w:hint="eastAsia"/>
          <w:sz w:val="28"/>
          <w:szCs w:val="28"/>
        </w:rPr>
        <w:t>。</w:t>
      </w:r>
    </w:p>
    <w:p w:rsidR="00CD3974" w:rsidRDefault="002C3D08" w:rsidP="002C3D08"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5、各学院院长要亲自把关各专业培养方案的修订工作，逐一比对附件一的</w:t>
      </w:r>
      <w:r w:rsidR="00B46A3C">
        <w:rPr>
          <w:rFonts w:ascii="仿宋_GB2312" w:eastAsia="仿宋_GB2312" w:hint="eastAsia"/>
          <w:sz w:val="28"/>
          <w:szCs w:val="28"/>
        </w:rPr>
        <w:t>共性</w:t>
      </w:r>
      <w:r>
        <w:rPr>
          <w:rFonts w:ascii="仿宋_GB2312" w:eastAsia="仿宋_GB2312" w:hint="eastAsia"/>
          <w:sz w:val="28"/>
          <w:szCs w:val="28"/>
        </w:rPr>
        <w:t>问题汇总，避免同样的问题出现，按照</w:t>
      </w:r>
      <w:r w:rsidR="00B46A3C">
        <w:rPr>
          <w:rFonts w:ascii="仿宋_GB2312" w:eastAsia="仿宋_GB2312" w:hint="eastAsia"/>
          <w:sz w:val="28"/>
          <w:szCs w:val="28"/>
        </w:rPr>
        <w:t>学校</w:t>
      </w:r>
      <w:r>
        <w:rPr>
          <w:rFonts w:ascii="仿宋_GB2312" w:eastAsia="仿宋_GB2312" w:hint="eastAsia"/>
          <w:sz w:val="28"/>
          <w:szCs w:val="28"/>
        </w:rPr>
        <w:t>要求</w:t>
      </w:r>
      <w:r w:rsidR="00104C16">
        <w:rPr>
          <w:rFonts w:ascii="仿宋_GB2312" w:eastAsia="仿宋_GB2312" w:hint="eastAsia"/>
          <w:sz w:val="28"/>
          <w:szCs w:val="28"/>
        </w:rPr>
        <w:t>进一步修订</w:t>
      </w:r>
      <w:r w:rsidR="00B16F05">
        <w:rPr>
          <w:rFonts w:ascii="仿宋_GB2312" w:eastAsia="仿宋_GB2312" w:hint="eastAsia"/>
          <w:sz w:val="28"/>
          <w:szCs w:val="28"/>
        </w:rPr>
        <w:t>2018版培养方案</w:t>
      </w:r>
      <w:r w:rsidR="00CD3974">
        <w:rPr>
          <w:rFonts w:ascii="仿宋_GB2312" w:eastAsia="仿宋_GB2312" w:hint="eastAsia"/>
          <w:sz w:val="28"/>
          <w:szCs w:val="28"/>
        </w:rPr>
        <w:t>。如有发现未按学校要求修改，被进校考察专家发现与学校要求不符合的问题的学院，要根据学校相关规定予以问责。</w:t>
      </w:r>
    </w:p>
    <w:p w:rsidR="00966C70" w:rsidRDefault="00065E46" w:rsidP="002C3D08"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请各</w:t>
      </w:r>
      <w:r w:rsidR="00CD3974">
        <w:rPr>
          <w:rFonts w:ascii="仿宋_GB2312" w:eastAsia="仿宋_GB2312" w:hint="eastAsia"/>
          <w:sz w:val="28"/>
          <w:szCs w:val="28"/>
        </w:rPr>
        <w:t>学院</w:t>
      </w:r>
      <w:hyperlink r:id="rId8" w:history="1">
        <w:r w:rsidRPr="001115F6">
          <w:rPr>
            <w:rFonts w:ascii="仿宋_GB2312" w:eastAsia="仿宋_GB2312" w:hint="eastAsia"/>
            <w:sz w:val="28"/>
            <w:szCs w:val="28"/>
          </w:rPr>
          <w:t>于12月30日前将修订的培养方案电子版发送至jxk@fjut.edu.cn</w:t>
        </w:r>
      </w:hyperlink>
      <w:r w:rsidR="004D7060">
        <w:rPr>
          <w:rFonts w:ascii="仿宋_GB2312" w:eastAsia="仿宋_GB2312" w:hint="eastAsia"/>
          <w:sz w:val="28"/>
          <w:szCs w:val="28"/>
        </w:rPr>
        <w:t>，联系电话22863405，联系人：姜凤娟。</w:t>
      </w:r>
    </w:p>
    <w:p w:rsidR="00E87C6B" w:rsidRDefault="00E87C6B" w:rsidP="002C3D08">
      <w:pPr>
        <w:ind w:firstLine="560"/>
        <w:rPr>
          <w:rFonts w:ascii="仿宋_GB2312" w:eastAsia="仿宋_GB2312"/>
          <w:sz w:val="28"/>
          <w:szCs w:val="28"/>
        </w:rPr>
      </w:pPr>
    </w:p>
    <w:p w:rsidR="00966C70" w:rsidRDefault="00966C70" w:rsidP="009D6704"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</w:t>
      </w:r>
      <w:r w:rsidR="003B0E4A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教务处</w:t>
      </w:r>
    </w:p>
    <w:p w:rsidR="00966C70" w:rsidRPr="00AE0E12" w:rsidRDefault="00966C70" w:rsidP="009D6704"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2018年12月</w:t>
      </w:r>
      <w:r w:rsidR="00E84F5A"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日</w:t>
      </w:r>
    </w:p>
    <w:sectPr w:rsidR="00966C70" w:rsidRPr="00AE0E12" w:rsidSect="008B6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85F" w:rsidRDefault="0033685F" w:rsidP="00713E3B">
      <w:r>
        <w:separator/>
      </w:r>
    </w:p>
  </w:endnote>
  <w:endnote w:type="continuationSeparator" w:id="0">
    <w:p w:rsidR="0033685F" w:rsidRDefault="0033685F" w:rsidP="00713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85F" w:rsidRDefault="0033685F" w:rsidP="00713E3B">
      <w:r>
        <w:separator/>
      </w:r>
    </w:p>
  </w:footnote>
  <w:footnote w:type="continuationSeparator" w:id="0">
    <w:p w:rsidR="0033685F" w:rsidRDefault="0033685F" w:rsidP="00713E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53AAA"/>
    <w:multiLevelType w:val="hybridMultilevel"/>
    <w:tmpl w:val="6E981EF8"/>
    <w:lvl w:ilvl="0" w:tplc="4B709C52">
      <w:start w:val="1"/>
      <w:numFmt w:val="decimal"/>
      <w:lvlText w:val="%1、"/>
      <w:lvlJc w:val="left"/>
      <w:pPr>
        <w:ind w:left="153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3E3B"/>
    <w:rsid w:val="0000449A"/>
    <w:rsid w:val="000055FB"/>
    <w:rsid w:val="000120F9"/>
    <w:rsid w:val="000123D2"/>
    <w:rsid w:val="00065E46"/>
    <w:rsid w:val="00075BF5"/>
    <w:rsid w:val="00076794"/>
    <w:rsid w:val="00080B57"/>
    <w:rsid w:val="000A0A6A"/>
    <w:rsid w:val="000A4CE4"/>
    <w:rsid w:val="000D6EFF"/>
    <w:rsid w:val="00102AB1"/>
    <w:rsid w:val="00104C16"/>
    <w:rsid w:val="001110AB"/>
    <w:rsid w:val="001115F6"/>
    <w:rsid w:val="0015430E"/>
    <w:rsid w:val="00170FBD"/>
    <w:rsid w:val="00197D66"/>
    <w:rsid w:val="001A50E1"/>
    <w:rsid w:val="001D3561"/>
    <w:rsid w:val="001F16FB"/>
    <w:rsid w:val="001F7203"/>
    <w:rsid w:val="002044A4"/>
    <w:rsid w:val="00210D43"/>
    <w:rsid w:val="00212B7B"/>
    <w:rsid w:val="002165D3"/>
    <w:rsid w:val="00227473"/>
    <w:rsid w:val="002357C1"/>
    <w:rsid w:val="002375F7"/>
    <w:rsid w:val="00251A93"/>
    <w:rsid w:val="00267363"/>
    <w:rsid w:val="002B04F1"/>
    <w:rsid w:val="002C3D08"/>
    <w:rsid w:val="00303FB2"/>
    <w:rsid w:val="00327B6D"/>
    <w:rsid w:val="00327E52"/>
    <w:rsid w:val="00334690"/>
    <w:rsid w:val="0033685F"/>
    <w:rsid w:val="003449D3"/>
    <w:rsid w:val="00380758"/>
    <w:rsid w:val="0038306A"/>
    <w:rsid w:val="003A43B5"/>
    <w:rsid w:val="003B0E4A"/>
    <w:rsid w:val="003F21C8"/>
    <w:rsid w:val="004174DF"/>
    <w:rsid w:val="00420E5E"/>
    <w:rsid w:val="00424A5F"/>
    <w:rsid w:val="004309CF"/>
    <w:rsid w:val="00432C5F"/>
    <w:rsid w:val="00496817"/>
    <w:rsid w:val="004D4561"/>
    <w:rsid w:val="004D7060"/>
    <w:rsid w:val="00526AA9"/>
    <w:rsid w:val="00543E7A"/>
    <w:rsid w:val="00554A90"/>
    <w:rsid w:val="0057018A"/>
    <w:rsid w:val="0058126A"/>
    <w:rsid w:val="005A1897"/>
    <w:rsid w:val="005A6139"/>
    <w:rsid w:val="005D088A"/>
    <w:rsid w:val="00643258"/>
    <w:rsid w:val="006454A8"/>
    <w:rsid w:val="006B5380"/>
    <w:rsid w:val="006E08D4"/>
    <w:rsid w:val="0070021D"/>
    <w:rsid w:val="00713E3B"/>
    <w:rsid w:val="00724410"/>
    <w:rsid w:val="00740733"/>
    <w:rsid w:val="007808D4"/>
    <w:rsid w:val="007930E2"/>
    <w:rsid w:val="007C4384"/>
    <w:rsid w:val="007C586A"/>
    <w:rsid w:val="00803398"/>
    <w:rsid w:val="00803709"/>
    <w:rsid w:val="00812098"/>
    <w:rsid w:val="00835FCD"/>
    <w:rsid w:val="00836A7F"/>
    <w:rsid w:val="00840C3B"/>
    <w:rsid w:val="00843729"/>
    <w:rsid w:val="00844A64"/>
    <w:rsid w:val="008711F4"/>
    <w:rsid w:val="0087409C"/>
    <w:rsid w:val="008772DF"/>
    <w:rsid w:val="00894AB6"/>
    <w:rsid w:val="008B07CB"/>
    <w:rsid w:val="008B609F"/>
    <w:rsid w:val="008D5BAD"/>
    <w:rsid w:val="008E68F2"/>
    <w:rsid w:val="009340BA"/>
    <w:rsid w:val="00966C70"/>
    <w:rsid w:val="009821C2"/>
    <w:rsid w:val="00986A20"/>
    <w:rsid w:val="009A0C8D"/>
    <w:rsid w:val="009C5AA7"/>
    <w:rsid w:val="009D0028"/>
    <w:rsid w:val="009D6704"/>
    <w:rsid w:val="009E7972"/>
    <w:rsid w:val="00A14DE6"/>
    <w:rsid w:val="00A20A2C"/>
    <w:rsid w:val="00A27E69"/>
    <w:rsid w:val="00A50D99"/>
    <w:rsid w:val="00A63A77"/>
    <w:rsid w:val="00AA52A3"/>
    <w:rsid w:val="00AB35F6"/>
    <w:rsid w:val="00AB3730"/>
    <w:rsid w:val="00AC3C1D"/>
    <w:rsid w:val="00AC4E6F"/>
    <w:rsid w:val="00AE0E12"/>
    <w:rsid w:val="00B16F02"/>
    <w:rsid w:val="00B16F05"/>
    <w:rsid w:val="00B3484D"/>
    <w:rsid w:val="00B46A3C"/>
    <w:rsid w:val="00B54017"/>
    <w:rsid w:val="00B8573A"/>
    <w:rsid w:val="00BA590C"/>
    <w:rsid w:val="00BA675A"/>
    <w:rsid w:val="00BA6F5E"/>
    <w:rsid w:val="00BB2123"/>
    <w:rsid w:val="00BB66DF"/>
    <w:rsid w:val="00BC2BC8"/>
    <w:rsid w:val="00BE2E09"/>
    <w:rsid w:val="00C03CB7"/>
    <w:rsid w:val="00C06EE9"/>
    <w:rsid w:val="00C07FED"/>
    <w:rsid w:val="00C5310A"/>
    <w:rsid w:val="00C7379C"/>
    <w:rsid w:val="00C86F1D"/>
    <w:rsid w:val="00CC1DE4"/>
    <w:rsid w:val="00CD0F0E"/>
    <w:rsid w:val="00CD3974"/>
    <w:rsid w:val="00D069A0"/>
    <w:rsid w:val="00D3460E"/>
    <w:rsid w:val="00D638B8"/>
    <w:rsid w:val="00DA0E4F"/>
    <w:rsid w:val="00E00A42"/>
    <w:rsid w:val="00E32223"/>
    <w:rsid w:val="00E46A55"/>
    <w:rsid w:val="00E64836"/>
    <w:rsid w:val="00E84F5A"/>
    <w:rsid w:val="00E87C6B"/>
    <w:rsid w:val="00E97B9B"/>
    <w:rsid w:val="00EB14FE"/>
    <w:rsid w:val="00EC51E5"/>
    <w:rsid w:val="00ED7F53"/>
    <w:rsid w:val="00F12081"/>
    <w:rsid w:val="00F122D1"/>
    <w:rsid w:val="00F31032"/>
    <w:rsid w:val="00F35C32"/>
    <w:rsid w:val="00F56AC7"/>
    <w:rsid w:val="00F76F87"/>
    <w:rsid w:val="00F8257D"/>
    <w:rsid w:val="00F93F3A"/>
    <w:rsid w:val="00F948F5"/>
    <w:rsid w:val="00FA678C"/>
    <w:rsid w:val="00FB0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3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3E3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3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3E3B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9D670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16F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10;12&#26376;30&#26085;&#21069;&#23558;&#20462;&#35746;&#30340;&#22521;&#20859;&#26041;&#26696;&#30005;&#23376;&#29256;&#21457;&#36865;&#33267;jxk@fjut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44F0E-A55A-4E64-9D6F-A4C44EB3C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108</cp:revision>
  <cp:lastPrinted>2018-12-07T07:45:00Z</cp:lastPrinted>
  <dcterms:created xsi:type="dcterms:W3CDTF">2018-11-28T02:09:00Z</dcterms:created>
  <dcterms:modified xsi:type="dcterms:W3CDTF">2018-12-10T08:38:00Z</dcterms:modified>
</cp:coreProperties>
</file>