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300" w:right="300"/>
        <w:jc w:val="center"/>
      </w:pPr>
      <w:r>
        <w:rPr>
          <w:rFonts w:hint="eastAsia" w:ascii="宋体" w:hAnsi="宋体" w:eastAsia="宋体" w:cs="宋体"/>
          <w:sz w:val="36"/>
          <w:szCs w:val="36"/>
        </w:rPr>
        <w:t>福建工程学院20</w:t>
      </w:r>
      <w:r>
        <w:rPr>
          <w:rFonts w:hint="eastAsia" w:ascii="宋体" w:hAnsi="宋体" w:eastAsia="宋体" w:cs="宋体"/>
          <w:sz w:val="36"/>
          <w:szCs w:val="36"/>
          <w:lang w:val="en-US"/>
        </w:rPr>
        <w:t>20</w:t>
      </w:r>
      <w:r>
        <w:rPr>
          <w:rFonts w:hint="eastAsia" w:ascii="宋体" w:hAnsi="宋体" w:eastAsia="宋体" w:cs="宋体"/>
          <w:sz w:val="36"/>
          <w:szCs w:val="36"/>
        </w:rPr>
        <w:t>年普通高考招生章程</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为做好学校20</w:t>
      </w:r>
      <w:r>
        <w:rPr>
          <w:rFonts w:hint="eastAsia" w:ascii="宋体" w:hAnsi="宋体" w:eastAsia="宋体" w:cs="宋体"/>
          <w:color w:val="333333"/>
          <w:sz w:val="30"/>
          <w:szCs w:val="30"/>
          <w:lang w:val="en-US"/>
        </w:rPr>
        <w:t>20</w:t>
      </w:r>
      <w:r>
        <w:rPr>
          <w:rFonts w:hint="eastAsia" w:ascii="宋体" w:hAnsi="宋体" w:eastAsia="宋体" w:cs="宋体"/>
          <w:color w:val="333333"/>
          <w:sz w:val="30"/>
          <w:szCs w:val="30"/>
        </w:rPr>
        <w:t>年普通高考本科招生工作，保障选拔符合培养要求的新生，依据《中华人民共和国教育法》、《中华人民共和国高等教育法》和教育部、省招委会、省教育厅有关规定，特制定本章程。</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第一章  学校全称、地址及办学层次与类型</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第一条</w:t>
      </w:r>
      <w:r>
        <w:rPr>
          <w:rFonts w:hint="eastAsia" w:ascii="宋体" w:hAnsi="宋体" w:eastAsia="宋体" w:cs="宋体"/>
          <w:color w:val="333333"/>
          <w:sz w:val="30"/>
          <w:szCs w:val="30"/>
          <w:lang w:eastAsia="zh-CN"/>
        </w:rPr>
        <w:t xml:space="preserve"> 学校全称：福建工程学院 </w:t>
      </w:r>
      <w:r>
        <w:rPr>
          <w:rFonts w:hint="eastAsia" w:ascii="宋体" w:hAnsi="宋体" w:eastAsia="宋体" w:cs="宋体"/>
          <w:color w:val="333333"/>
          <w:sz w:val="30"/>
          <w:szCs w:val="30"/>
        </w:rPr>
        <w:t>(国标代码：10388)</w:t>
      </w:r>
    </w:p>
    <w:p>
      <w:pPr>
        <w:pStyle w:val="4"/>
        <w:keepNext w:val="0"/>
        <w:keepLines w:val="0"/>
        <w:widowControl/>
        <w:suppressLineNumbers w:val="0"/>
        <w:spacing w:before="0" w:beforeAutospacing="0" w:after="0" w:afterAutospacing="0" w:line="360" w:lineRule="auto"/>
        <w:ind w:left="300" w:right="300" w:firstLine="562"/>
        <w:jc w:val="left"/>
        <w:rPr>
          <w:rFonts w:hint="eastAsia" w:ascii="微软雅黑" w:hAnsi="微软雅黑" w:eastAsia="微软雅黑" w:cs="微软雅黑"/>
          <w:color w:val="333333"/>
        </w:rPr>
      </w:pPr>
      <w:r>
        <w:rPr>
          <w:rFonts w:hint="eastAsia" w:ascii="宋体" w:hAnsi="宋体" w:eastAsia="宋体" w:cs="宋体"/>
          <w:color w:val="333333"/>
          <w:sz w:val="27"/>
          <w:szCs w:val="27"/>
        </w:rPr>
        <w:t>福建工程学院坐落于素有“海上丝绸之路”门户之称的历史文化名城福州，办学历史有</w:t>
      </w:r>
      <w:r>
        <w:rPr>
          <w:rFonts w:hint="eastAsia" w:ascii="微软雅黑" w:hAnsi="微软雅黑" w:eastAsia="微软雅黑" w:cs="微软雅黑"/>
          <w:color w:val="333333"/>
          <w:sz w:val="27"/>
          <w:szCs w:val="27"/>
        </w:rPr>
        <w:t>120</w:t>
      </w:r>
      <w:r>
        <w:rPr>
          <w:rFonts w:hint="eastAsia" w:ascii="宋体" w:hAnsi="宋体" w:eastAsia="宋体" w:cs="宋体"/>
          <w:color w:val="333333"/>
          <w:sz w:val="27"/>
          <w:szCs w:val="27"/>
        </w:rPr>
        <w:t>余年，现已发展成为一所以工为主，工、管、文、理、经、法、艺等多学科协调发展的应用型本科高校，被誉为福建“建筑业的黄埔军校”“机电工程师的摇篮”。学校是福建省人民政府举办的全日制普通本科高校，</w:t>
      </w:r>
      <w:r>
        <w:rPr>
          <w:rFonts w:hint="eastAsia" w:ascii="微软雅黑" w:hAnsi="微软雅黑" w:eastAsia="微软雅黑" w:cs="微软雅黑"/>
          <w:color w:val="333333"/>
          <w:sz w:val="27"/>
          <w:szCs w:val="27"/>
        </w:rPr>
        <w:t>2013</w:t>
      </w:r>
      <w:r>
        <w:rPr>
          <w:rFonts w:hint="eastAsia" w:ascii="宋体" w:hAnsi="宋体" w:eastAsia="宋体" w:cs="宋体"/>
          <w:color w:val="333333"/>
          <w:sz w:val="27"/>
          <w:szCs w:val="27"/>
        </w:rPr>
        <w:t>年被确定为福建省重点建设高校、硕士学位授权单位。</w:t>
      </w:r>
      <w:r>
        <w:rPr>
          <w:rFonts w:hint="eastAsia" w:ascii="微软雅黑" w:hAnsi="微软雅黑" w:eastAsia="微软雅黑" w:cs="微软雅黑"/>
          <w:color w:val="333333"/>
          <w:sz w:val="27"/>
          <w:szCs w:val="27"/>
        </w:rPr>
        <w:t>2017</w:t>
      </w:r>
      <w:r>
        <w:rPr>
          <w:rFonts w:hint="eastAsia" w:ascii="宋体" w:hAnsi="宋体" w:eastAsia="宋体" w:cs="宋体"/>
          <w:color w:val="333333"/>
          <w:sz w:val="27"/>
          <w:szCs w:val="27"/>
        </w:rPr>
        <w:t>年被确定为福建省博士学位授予培育单位立项建设高校、福建省一流学科建设高校和福建省示范性应用型本科高校建设单位。全校有</w:t>
      </w:r>
      <w:r>
        <w:rPr>
          <w:rFonts w:hint="eastAsia" w:ascii="微软雅黑" w:hAnsi="微软雅黑" w:eastAsia="微软雅黑" w:cs="微软雅黑"/>
          <w:color w:val="333333"/>
          <w:sz w:val="27"/>
          <w:szCs w:val="27"/>
        </w:rPr>
        <w:t>11</w:t>
      </w:r>
      <w:r>
        <w:rPr>
          <w:rFonts w:hint="eastAsia" w:ascii="宋体" w:hAnsi="宋体" w:eastAsia="宋体" w:cs="宋体"/>
          <w:color w:val="333333"/>
          <w:sz w:val="27"/>
          <w:szCs w:val="27"/>
        </w:rPr>
        <w:t>个专业通过中国工程教育专业认证或住建部评估认证，</w:t>
      </w:r>
      <w:r>
        <w:rPr>
          <w:rFonts w:hint="eastAsia" w:ascii="微软雅黑" w:hAnsi="微软雅黑" w:eastAsia="微软雅黑" w:cs="微软雅黑"/>
          <w:color w:val="333333"/>
          <w:sz w:val="27"/>
          <w:szCs w:val="27"/>
        </w:rPr>
        <w:t>4</w:t>
      </w:r>
      <w:r>
        <w:rPr>
          <w:rFonts w:hint="eastAsia" w:ascii="宋体" w:hAnsi="宋体" w:eastAsia="宋体" w:cs="宋体"/>
          <w:color w:val="333333"/>
          <w:sz w:val="27"/>
          <w:szCs w:val="27"/>
        </w:rPr>
        <w:t>个专业被确认为国家级一流专业建设点，数量位列福建省高校和国内同类院校前列。另有国家级特色专业</w:t>
      </w:r>
      <w:r>
        <w:rPr>
          <w:rFonts w:hint="eastAsia" w:ascii="微软雅黑" w:hAnsi="微软雅黑" w:eastAsia="微软雅黑" w:cs="微软雅黑"/>
          <w:color w:val="333333"/>
          <w:sz w:val="27"/>
          <w:szCs w:val="27"/>
        </w:rPr>
        <w:t>3</w:t>
      </w:r>
      <w:r>
        <w:rPr>
          <w:rFonts w:hint="eastAsia" w:ascii="宋体" w:hAnsi="宋体" w:eastAsia="宋体" w:cs="宋体"/>
          <w:color w:val="333333"/>
          <w:sz w:val="27"/>
          <w:szCs w:val="27"/>
          <w:lang w:eastAsia="zh-CN"/>
        </w:rPr>
        <w:t>个、国家级本科高校专业综合改革试点专业</w:t>
      </w:r>
      <w:r>
        <w:rPr>
          <w:rFonts w:hint="eastAsia" w:ascii="微软雅黑" w:hAnsi="微软雅黑" w:eastAsia="微软雅黑" w:cs="微软雅黑"/>
          <w:color w:val="333333"/>
          <w:sz w:val="27"/>
          <w:szCs w:val="27"/>
        </w:rPr>
        <w:t>1</w:t>
      </w:r>
      <w:r>
        <w:rPr>
          <w:rFonts w:hint="eastAsia" w:ascii="宋体" w:hAnsi="宋体" w:eastAsia="宋体" w:cs="宋体"/>
          <w:color w:val="333333"/>
          <w:sz w:val="27"/>
          <w:szCs w:val="27"/>
          <w:lang w:eastAsia="zh-CN"/>
        </w:rPr>
        <w:t>个、国家级精品资源共享课程</w:t>
      </w:r>
      <w:r>
        <w:rPr>
          <w:rFonts w:hint="eastAsia" w:ascii="微软雅黑" w:hAnsi="微软雅黑" w:eastAsia="微软雅黑" w:cs="微软雅黑"/>
          <w:color w:val="333333"/>
          <w:sz w:val="27"/>
          <w:szCs w:val="27"/>
        </w:rPr>
        <w:t>2</w:t>
      </w:r>
      <w:r>
        <w:rPr>
          <w:rFonts w:hint="eastAsia" w:ascii="宋体" w:hAnsi="宋体" w:eastAsia="宋体" w:cs="宋体"/>
          <w:color w:val="333333"/>
          <w:sz w:val="27"/>
          <w:szCs w:val="27"/>
        </w:rPr>
        <w:t>门以及国家级教学实践平台</w:t>
      </w:r>
      <w:r>
        <w:rPr>
          <w:rFonts w:hint="eastAsia" w:ascii="微软雅黑" w:hAnsi="微软雅黑" w:eastAsia="微软雅黑" w:cs="微软雅黑"/>
          <w:color w:val="333333"/>
          <w:sz w:val="27"/>
          <w:szCs w:val="27"/>
        </w:rPr>
        <w:t>6</w:t>
      </w:r>
      <w:r>
        <w:rPr>
          <w:rFonts w:hint="eastAsia" w:ascii="宋体" w:hAnsi="宋体" w:eastAsia="宋体" w:cs="宋体"/>
          <w:color w:val="333333"/>
          <w:sz w:val="27"/>
          <w:szCs w:val="27"/>
        </w:rPr>
        <w:t>个，省级一流专业</w:t>
      </w:r>
      <w:r>
        <w:rPr>
          <w:rFonts w:hint="eastAsia" w:ascii="微软雅黑" w:hAnsi="微软雅黑" w:eastAsia="微软雅黑" w:cs="微软雅黑"/>
          <w:color w:val="333333"/>
          <w:sz w:val="27"/>
          <w:szCs w:val="27"/>
        </w:rPr>
        <w:t>12</w:t>
      </w:r>
      <w:r>
        <w:rPr>
          <w:rFonts w:hint="eastAsia" w:ascii="宋体" w:hAnsi="宋体" w:eastAsia="宋体" w:cs="宋体"/>
          <w:color w:val="333333"/>
          <w:sz w:val="27"/>
          <w:szCs w:val="27"/>
        </w:rPr>
        <w:t>个、一流课程</w:t>
      </w:r>
      <w:r>
        <w:rPr>
          <w:rFonts w:hint="eastAsia" w:ascii="微软雅黑" w:hAnsi="微软雅黑" w:eastAsia="微软雅黑" w:cs="微软雅黑"/>
          <w:color w:val="333333"/>
          <w:sz w:val="27"/>
          <w:szCs w:val="27"/>
        </w:rPr>
        <w:t>62</w:t>
      </w:r>
      <w:r>
        <w:rPr>
          <w:rFonts w:hint="eastAsia" w:ascii="宋体" w:hAnsi="宋体" w:eastAsia="宋体" w:cs="宋体"/>
          <w:color w:val="333333"/>
          <w:sz w:val="27"/>
          <w:szCs w:val="27"/>
        </w:rPr>
        <w:t>门、精品课程</w:t>
      </w:r>
      <w:r>
        <w:rPr>
          <w:rFonts w:hint="eastAsia" w:ascii="微软雅黑" w:hAnsi="微软雅黑" w:eastAsia="微软雅黑" w:cs="微软雅黑"/>
          <w:color w:val="333333"/>
          <w:sz w:val="27"/>
          <w:szCs w:val="27"/>
        </w:rPr>
        <w:t>32</w:t>
      </w:r>
      <w:r>
        <w:rPr>
          <w:rFonts w:hint="eastAsia" w:ascii="宋体" w:hAnsi="宋体" w:eastAsia="宋体" w:cs="宋体"/>
          <w:color w:val="333333"/>
          <w:sz w:val="27"/>
          <w:szCs w:val="27"/>
        </w:rPr>
        <w:t>门以及省级教学实践平台</w:t>
      </w:r>
      <w:r>
        <w:rPr>
          <w:rFonts w:hint="eastAsia" w:ascii="微软雅黑" w:hAnsi="微软雅黑" w:eastAsia="微软雅黑" w:cs="微软雅黑"/>
          <w:color w:val="333333"/>
          <w:sz w:val="27"/>
          <w:szCs w:val="27"/>
        </w:rPr>
        <w:t>30</w:t>
      </w:r>
      <w:r>
        <w:rPr>
          <w:rFonts w:hint="eastAsia" w:ascii="宋体" w:hAnsi="宋体" w:eastAsia="宋体" w:cs="宋体"/>
          <w:color w:val="333333"/>
          <w:sz w:val="27"/>
          <w:szCs w:val="27"/>
        </w:rPr>
        <w:t>个。本科毕业生就业率常年保持在</w:t>
      </w:r>
      <w:r>
        <w:rPr>
          <w:rFonts w:hint="eastAsia" w:ascii="微软雅黑" w:hAnsi="微软雅黑" w:eastAsia="微软雅黑" w:cs="微软雅黑"/>
          <w:color w:val="333333"/>
          <w:sz w:val="27"/>
          <w:szCs w:val="27"/>
        </w:rPr>
        <w:t>97%</w:t>
      </w:r>
      <w:r>
        <w:rPr>
          <w:rFonts w:hint="eastAsia" w:ascii="宋体" w:hAnsi="宋体" w:eastAsia="宋体" w:cs="宋体"/>
          <w:color w:val="333333"/>
          <w:sz w:val="27"/>
          <w:szCs w:val="27"/>
        </w:rPr>
        <w:t>以上，稳居福建省高校前列。</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第二条</w:t>
      </w:r>
      <w:r>
        <w:rPr>
          <w:rFonts w:hint="eastAsia" w:ascii="宋体" w:hAnsi="宋体" w:eastAsia="宋体" w:cs="宋体"/>
          <w:color w:val="333333"/>
          <w:sz w:val="30"/>
          <w:szCs w:val="30"/>
          <w:lang w:eastAsia="zh-CN"/>
        </w:rPr>
        <w:t> 学校（校区）地址：</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旗山校区地址：福建省福州市大学新区学府南路</w:t>
      </w:r>
      <w:r>
        <w:rPr>
          <w:rFonts w:hint="eastAsia" w:ascii="宋体" w:hAnsi="宋体" w:eastAsia="宋体" w:cs="宋体"/>
          <w:color w:val="333333"/>
          <w:sz w:val="30"/>
          <w:szCs w:val="30"/>
        </w:rPr>
        <w:t>33</w:t>
      </w:r>
      <w:r>
        <w:rPr>
          <w:rFonts w:hint="eastAsia" w:ascii="宋体" w:hAnsi="宋体" w:eastAsia="宋体" w:cs="宋体"/>
          <w:color w:val="333333"/>
          <w:sz w:val="30"/>
          <w:szCs w:val="30"/>
          <w:lang w:eastAsia="zh-CN"/>
        </w:rPr>
        <w:t>号；邮编：</w:t>
      </w:r>
      <w:r>
        <w:rPr>
          <w:rFonts w:hint="eastAsia" w:ascii="宋体" w:hAnsi="宋体" w:eastAsia="宋体" w:cs="宋体"/>
          <w:color w:val="333333"/>
          <w:sz w:val="30"/>
          <w:szCs w:val="30"/>
        </w:rPr>
        <w:t>350118</w:t>
      </w:r>
      <w:r>
        <w:rPr>
          <w:rFonts w:hint="eastAsia" w:ascii="宋体" w:hAnsi="宋体" w:eastAsia="宋体" w:cs="宋体"/>
          <w:color w:val="333333"/>
          <w:sz w:val="30"/>
          <w:szCs w:val="30"/>
          <w:lang w:eastAsia="zh-CN"/>
        </w:rPr>
        <w:t xml:space="preserve">。 </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鳝溪校区地址：福建省福州市晋安区东三环路</w:t>
      </w:r>
      <w:r>
        <w:rPr>
          <w:rFonts w:hint="eastAsia" w:ascii="宋体" w:hAnsi="宋体" w:eastAsia="宋体" w:cs="宋体"/>
          <w:color w:val="333333"/>
          <w:sz w:val="30"/>
          <w:szCs w:val="30"/>
        </w:rPr>
        <w:t>999</w:t>
      </w:r>
      <w:r>
        <w:rPr>
          <w:rFonts w:hint="eastAsia" w:ascii="宋体" w:hAnsi="宋体" w:eastAsia="宋体" w:cs="宋体"/>
          <w:color w:val="333333"/>
          <w:sz w:val="30"/>
          <w:szCs w:val="30"/>
          <w:lang w:eastAsia="zh-CN"/>
        </w:rPr>
        <w:t>号；邮编：</w:t>
      </w:r>
      <w:r>
        <w:rPr>
          <w:rFonts w:hint="eastAsia" w:ascii="宋体" w:hAnsi="宋体" w:eastAsia="宋体" w:cs="宋体"/>
          <w:color w:val="333333"/>
          <w:sz w:val="30"/>
          <w:szCs w:val="30"/>
        </w:rPr>
        <w:t>350014</w:t>
      </w:r>
      <w:r>
        <w:rPr>
          <w:rFonts w:hint="eastAsia" w:ascii="宋体" w:hAnsi="宋体" w:eastAsia="宋体" w:cs="宋体"/>
          <w:color w:val="333333"/>
          <w:sz w:val="30"/>
          <w:szCs w:val="30"/>
          <w:lang w:eastAsia="zh-CN"/>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第三条</w:t>
      </w:r>
      <w:r>
        <w:rPr>
          <w:rFonts w:hint="eastAsia" w:ascii="宋体" w:hAnsi="宋体" w:eastAsia="宋体" w:cs="宋体"/>
          <w:color w:val="333333"/>
          <w:sz w:val="30"/>
          <w:szCs w:val="30"/>
          <w:lang w:eastAsia="zh-CN"/>
        </w:rPr>
        <w:t> 办学层次与类型：</w:t>
      </w:r>
      <w:r>
        <w:rPr>
          <w:rFonts w:hint="eastAsia" w:ascii="宋体" w:hAnsi="宋体" w:eastAsia="宋体" w:cs="宋体"/>
          <w:color w:val="333333"/>
          <w:sz w:val="30"/>
          <w:szCs w:val="30"/>
        </w:rPr>
        <w:t>20</w:t>
      </w:r>
      <w:r>
        <w:rPr>
          <w:rFonts w:hint="eastAsia" w:ascii="宋体" w:hAnsi="宋体" w:eastAsia="宋体" w:cs="宋体"/>
          <w:color w:val="333333"/>
          <w:sz w:val="30"/>
          <w:szCs w:val="30"/>
          <w:lang w:val="en-US"/>
        </w:rPr>
        <w:t>20</w:t>
      </w:r>
      <w:r>
        <w:rPr>
          <w:rFonts w:hint="eastAsia" w:ascii="宋体" w:hAnsi="宋体" w:eastAsia="宋体" w:cs="宋体"/>
          <w:color w:val="333333"/>
          <w:sz w:val="30"/>
          <w:szCs w:val="30"/>
        </w:rPr>
        <w:t>年学校普通高考所有招生专业均为本科层次，办学类型为公办普通高校。</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福建工程学院互联网经贸专业集群办学地点设在鳝溪校区，以福建工程学院为主，与福建国脉科技有限公司合作办学，颁发福建工程学院毕业证书。</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福建工程学院闽台高校联合培养人才项目（简称“闽台合作项目”）是由学校与台湾地区高校联合举办，实行“</w:t>
      </w:r>
      <w:r>
        <w:rPr>
          <w:rFonts w:hint="eastAsia" w:ascii="宋体" w:hAnsi="宋体" w:eastAsia="宋体" w:cs="宋体"/>
          <w:color w:val="333333"/>
          <w:sz w:val="30"/>
          <w:szCs w:val="30"/>
        </w:rPr>
        <w:t>3+1”</w:t>
      </w:r>
      <w:r>
        <w:rPr>
          <w:rFonts w:hint="eastAsia" w:ascii="宋体" w:hAnsi="宋体" w:eastAsia="宋体" w:cs="宋体"/>
          <w:color w:val="333333"/>
          <w:sz w:val="30"/>
          <w:szCs w:val="30"/>
          <w:lang w:eastAsia="zh-CN"/>
        </w:rPr>
        <w:t>培养模式，办学地点设在旗山校区，颁发福建工程学院毕业证书及在台湾合作高校学习的相关证明。</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第四条</w:t>
      </w:r>
      <w:r>
        <w:rPr>
          <w:rFonts w:hint="eastAsia" w:ascii="宋体" w:hAnsi="宋体" w:eastAsia="宋体" w:cs="宋体"/>
          <w:color w:val="333333"/>
          <w:sz w:val="30"/>
          <w:szCs w:val="30"/>
          <w:lang w:eastAsia="zh-CN"/>
        </w:rPr>
        <w:t> 颁发学历证书的学校名称：福建工程学院。颁发学历及学位证书种类：符合学校毕业条件的学生，颁发经教育部电子注册的普通高等学校毕业证书；符合学位授予规定的，由福建工程学院授予相应的学位。</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第二章  招生计划及学费标准</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第五条</w:t>
      </w:r>
      <w:r>
        <w:rPr>
          <w:rFonts w:hint="eastAsia" w:ascii="宋体" w:hAnsi="宋体" w:eastAsia="宋体" w:cs="宋体"/>
          <w:color w:val="333333"/>
          <w:sz w:val="30"/>
          <w:szCs w:val="30"/>
          <w:lang w:eastAsia="zh-CN"/>
        </w:rPr>
        <w:t> 学校</w:t>
      </w:r>
      <w:r>
        <w:rPr>
          <w:rFonts w:hint="eastAsia" w:ascii="宋体" w:hAnsi="宋体" w:eastAsia="宋体" w:cs="宋体"/>
          <w:color w:val="333333"/>
          <w:sz w:val="30"/>
          <w:szCs w:val="30"/>
        </w:rPr>
        <w:t>20</w:t>
      </w:r>
      <w:r>
        <w:rPr>
          <w:rFonts w:hint="eastAsia" w:ascii="宋体" w:hAnsi="宋体" w:eastAsia="宋体" w:cs="宋体"/>
          <w:color w:val="333333"/>
          <w:sz w:val="30"/>
          <w:szCs w:val="30"/>
          <w:lang w:val="en-US"/>
        </w:rPr>
        <w:t>20</w:t>
      </w:r>
      <w:r>
        <w:rPr>
          <w:rFonts w:hint="eastAsia" w:ascii="宋体" w:hAnsi="宋体" w:eastAsia="宋体" w:cs="宋体"/>
          <w:color w:val="333333"/>
          <w:sz w:val="30"/>
          <w:szCs w:val="30"/>
        </w:rPr>
        <w:t>年普通高考分省分专业招生计划详见各省（自治区、直辖市）教育考试院或招生办编印的招生计划手册。</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第六条</w:t>
      </w:r>
      <w:r>
        <w:rPr>
          <w:rFonts w:hint="eastAsia" w:ascii="宋体" w:hAnsi="宋体" w:eastAsia="宋体" w:cs="宋体"/>
          <w:color w:val="333333"/>
          <w:sz w:val="30"/>
          <w:szCs w:val="30"/>
          <w:lang w:eastAsia="zh-CN"/>
        </w:rPr>
        <w:t> 招生计划分配原则：根据学校事业发展及专业建设规划，结合区域经济社会建设及行业企业发展对人才的需求，科学、合理分配招生计划。</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第七条</w:t>
      </w:r>
      <w:r>
        <w:rPr>
          <w:rFonts w:hint="eastAsia" w:ascii="宋体" w:hAnsi="宋体" w:eastAsia="宋体" w:cs="宋体"/>
          <w:color w:val="333333"/>
          <w:sz w:val="30"/>
          <w:szCs w:val="30"/>
          <w:lang w:eastAsia="zh-CN"/>
        </w:rPr>
        <w:t> 学校普通本科各专业的学费按照《福建省物价局 福建省财政厅 福建省教育厅关于对我省公办本科高校学费实行分类归档的通知》（闽价费〔</w:t>
      </w:r>
      <w:r>
        <w:rPr>
          <w:rFonts w:hint="eastAsia" w:ascii="宋体" w:hAnsi="宋体" w:eastAsia="宋体" w:cs="宋体"/>
          <w:color w:val="333333"/>
          <w:sz w:val="30"/>
          <w:szCs w:val="30"/>
        </w:rPr>
        <w:t>2013〕176号）、《福建省物价局 福建省财政厅关于核定福建工程学院闽台高校联合培养人才项目学费标准的复函》（闽价费〔2013〕352号）等福建省物价局、福建省财政厅和福建省教育厅核定的收费标准执行。学费若有调整，以</w:t>
      </w:r>
      <w:r>
        <w:rPr>
          <w:rFonts w:hint="eastAsia" w:ascii="微软雅黑" w:hAnsi="微软雅黑" w:eastAsia="微软雅黑" w:cs="微软雅黑"/>
          <w:color w:val="000000"/>
          <w:sz w:val="30"/>
          <w:szCs w:val="30"/>
        </w:rPr>
        <w:t>正式</w:t>
      </w:r>
      <w:r>
        <w:rPr>
          <w:rFonts w:hint="eastAsia" w:ascii="微软雅黑" w:hAnsi="微软雅黑" w:eastAsia="微软雅黑" w:cs="微软雅黑"/>
          <w:color w:val="333333"/>
          <w:sz w:val="30"/>
          <w:szCs w:val="30"/>
        </w:rPr>
        <w:t>文件为准；若有退费情况，退费办法按照《福建省物价局、福建省财政厅、福建省教育厅关于规范高等学校和中等职业学校收费管理工作有关问题的通知》（闽价〔</w:t>
      </w:r>
      <w:r>
        <w:rPr>
          <w:rFonts w:hint="eastAsia" w:ascii="宋体" w:hAnsi="宋体" w:eastAsia="宋体" w:cs="宋体"/>
          <w:color w:val="333333"/>
          <w:sz w:val="30"/>
          <w:szCs w:val="30"/>
        </w:rPr>
        <w:t>2005〕费435号）文件执行。</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各类专业（项目）学费标准如下：</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1.</w:t>
      </w:r>
      <w:r>
        <w:rPr>
          <w:rFonts w:hint="eastAsia" w:ascii="宋体" w:hAnsi="宋体" w:eastAsia="宋体" w:cs="宋体"/>
          <w:color w:val="333333"/>
          <w:sz w:val="30"/>
          <w:szCs w:val="30"/>
          <w:lang w:eastAsia="zh-CN"/>
        </w:rPr>
        <w:t>普通学科专业为</w:t>
      </w:r>
      <w:r>
        <w:rPr>
          <w:rFonts w:hint="eastAsia" w:ascii="宋体" w:hAnsi="宋体" w:eastAsia="宋体" w:cs="宋体"/>
          <w:color w:val="333333"/>
          <w:sz w:val="30"/>
          <w:szCs w:val="30"/>
        </w:rPr>
        <w:t>5040</w:t>
      </w:r>
      <w:r>
        <w:rPr>
          <w:rFonts w:hint="eastAsia" w:ascii="宋体" w:hAnsi="宋体" w:eastAsia="宋体" w:cs="宋体"/>
          <w:color w:val="333333"/>
          <w:sz w:val="30"/>
          <w:szCs w:val="30"/>
          <w:lang w:eastAsia="zh-CN"/>
        </w:rPr>
        <w:t>元</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学年，重点学科专业为</w:t>
      </w:r>
      <w:r>
        <w:rPr>
          <w:rFonts w:hint="eastAsia" w:ascii="宋体" w:hAnsi="宋体" w:eastAsia="宋体" w:cs="宋体"/>
          <w:color w:val="333333"/>
          <w:sz w:val="30"/>
          <w:szCs w:val="30"/>
        </w:rPr>
        <w:t>5460</w:t>
      </w:r>
      <w:r>
        <w:rPr>
          <w:rFonts w:hint="eastAsia" w:ascii="宋体" w:hAnsi="宋体" w:eastAsia="宋体" w:cs="宋体"/>
          <w:color w:val="333333"/>
          <w:sz w:val="30"/>
          <w:szCs w:val="30"/>
          <w:lang w:eastAsia="zh-CN"/>
        </w:rPr>
        <w:t>元</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学年，具体专业名称详见各省（自治区、直辖市）招生计划手册；</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2.</w:t>
      </w:r>
      <w:r>
        <w:rPr>
          <w:rFonts w:hint="eastAsia" w:ascii="宋体" w:hAnsi="宋体" w:eastAsia="宋体" w:cs="宋体"/>
          <w:color w:val="333333"/>
          <w:sz w:val="30"/>
          <w:szCs w:val="30"/>
          <w:lang w:eastAsia="zh-CN"/>
        </w:rPr>
        <w:t>艺术学类专业：</w:t>
      </w:r>
      <w:r>
        <w:rPr>
          <w:rFonts w:hint="eastAsia" w:ascii="宋体" w:hAnsi="宋体" w:eastAsia="宋体" w:cs="宋体"/>
          <w:color w:val="333333"/>
          <w:sz w:val="30"/>
          <w:szCs w:val="30"/>
        </w:rPr>
        <w:t>8640</w:t>
      </w:r>
      <w:r>
        <w:rPr>
          <w:rFonts w:hint="eastAsia" w:ascii="宋体" w:hAnsi="宋体" w:eastAsia="宋体" w:cs="宋体"/>
          <w:color w:val="333333"/>
          <w:sz w:val="30"/>
          <w:szCs w:val="30"/>
          <w:lang w:eastAsia="zh-CN"/>
        </w:rPr>
        <w:t>元</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学年；</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3.软件工程专业：一、二年级5040元/学年， 三、四年级13000元/学年</w:t>
      </w:r>
      <w:r>
        <w:rPr>
          <w:rFonts w:hint="eastAsia" w:ascii="微软雅黑" w:hAnsi="微软雅黑" w:eastAsia="微软雅黑" w:cs="微软雅黑"/>
          <w:color w:val="333333"/>
          <w:sz w:val="30"/>
          <w:szCs w:val="30"/>
          <w:lang w:eastAsia="zh-CN"/>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4.</w:t>
      </w:r>
      <w:r>
        <w:rPr>
          <w:rFonts w:hint="eastAsia" w:ascii="宋体" w:hAnsi="宋体" w:eastAsia="宋体" w:cs="宋体"/>
          <w:color w:val="333333"/>
          <w:sz w:val="30"/>
          <w:szCs w:val="30"/>
          <w:lang w:eastAsia="zh-CN"/>
        </w:rPr>
        <w:t>闽台合作项目：普通专业</w:t>
      </w:r>
      <w:r>
        <w:rPr>
          <w:rFonts w:hint="eastAsia" w:ascii="宋体" w:hAnsi="宋体" w:eastAsia="宋体" w:cs="宋体"/>
          <w:color w:val="333333"/>
          <w:sz w:val="30"/>
          <w:szCs w:val="30"/>
        </w:rPr>
        <w:t>15000</w:t>
      </w:r>
      <w:r>
        <w:rPr>
          <w:rFonts w:hint="eastAsia" w:ascii="宋体" w:hAnsi="宋体" w:eastAsia="宋体" w:cs="宋体"/>
          <w:color w:val="333333"/>
          <w:sz w:val="30"/>
          <w:szCs w:val="30"/>
          <w:lang w:eastAsia="zh-CN"/>
        </w:rPr>
        <w:t>元</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学年；艺术学类专业：</w:t>
      </w:r>
      <w:r>
        <w:rPr>
          <w:rFonts w:hint="eastAsia" w:ascii="宋体" w:hAnsi="宋体" w:eastAsia="宋体" w:cs="宋体"/>
          <w:color w:val="333333"/>
          <w:sz w:val="30"/>
          <w:szCs w:val="30"/>
        </w:rPr>
        <w:t>18000</w:t>
      </w:r>
      <w:r>
        <w:rPr>
          <w:rFonts w:hint="eastAsia" w:ascii="宋体" w:hAnsi="宋体" w:eastAsia="宋体" w:cs="宋体"/>
          <w:color w:val="333333"/>
          <w:sz w:val="30"/>
          <w:szCs w:val="30"/>
          <w:lang w:eastAsia="zh-CN"/>
        </w:rPr>
        <w:t>元</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学年。</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第三章  考生要求</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第八条</w:t>
      </w:r>
      <w:r>
        <w:rPr>
          <w:rFonts w:hint="eastAsia" w:ascii="宋体" w:hAnsi="宋体" w:eastAsia="宋体" w:cs="宋体"/>
          <w:color w:val="333333"/>
          <w:sz w:val="30"/>
          <w:szCs w:val="30"/>
          <w:lang w:eastAsia="zh-CN"/>
        </w:rPr>
        <w:t> 考生思想政治品德考核合格。</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第九条</w:t>
      </w:r>
      <w:r>
        <w:rPr>
          <w:rFonts w:hint="eastAsia" w:ascii="宋体" w:hAnsi="宋体" w:eastAsia="宋体" w:cs="宋体"/>
          <w:color w:val="333333"/>
          <w:sz w:val="30"/>
          <w:szCs w:val="30"/>
          <w:lang w:eastAsia="zh-CN"/>
        </w:rPr>
        <w:t> 考生身体健康状况的要求按《教育部 卫生部 中国残疾人联合会关于印发</w:t>
      </w:r>
      <w:r>
        <w:rPr>
          <w:rFonts w:hint="eastAsia" w:ascii="宋体" w:hAnsi="宋体" w:eastAsia="宋体" w:cs="宋体"/>
          <w:color w:val="333333"/>
          <w:sz w:val="30"/>
          <w:szCs w:val="30"/>
        </w:rPr>
        <w:t>&lt;普通高等学校招生体检工作指导意见&gt;的通知》（教学﹝2003﹞3号）及《教育部办公厅卫生部办公厅关于普通高等学校招生学生入学身体检查取消乙肝项目检测有关问题的通知》（教学厅﹝2010﹞2号）等文件有关规定执行。对没有提供体检信息的考生和体检不合格考生，学校不予录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第十条</w:t>
      </w:r>
      <w:r>
        <w:rPr>
          <w:rFonts w:hint="eastAsia" w:ascii="宋体" w:hAnsi="宋体" w:eastAsia="宋体" w:cs="宋体"/>
          <w:color w:val="333333"/>
          <w:sz w:val="30"/>
          <w:szCs w:val="30"/>
          <w:lang w:eastAsia="zh-CN"/>
        </w:rPr>
        <w:t> 报考建筑学、城乡规划和风景园林专业的考生应有一定的绘画技能基础，新生入学后进行素描基础测试，对测试成绩达不到要求的新生，将综合考虑该生的志愿和学校各专业具体情况，调整到其他专业学习。</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第十一条</w:t>
      </w:r>
      <w:r>
        <w:rPr>
          <w:rFonts w:hint="eastAsia" w:ascii="宋体" w:hAnsi="宋体" w:eastAsia="宋体" w:cs="宋体"/>
          <w:color w:val="333333"/>
          <w:sz w:val="30"/>
          <w:szCs w:val="30"/>
          <w:lang w:eastAsia="zh-CN"/>
        </w:rPr>
        <w:t> 外语语种：新生入学后，学校只安排英语语种课堂教学。请非英语语种的考生谨慎填报。</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第四章  录取原则</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第十二条</w:t>
      </w:r>
      <w:r>
        <w:rPr>
          <w:rFonts w:hint="eastAsia" w:ascii="宋体" w:hAnsi="宋体" w:eastAsia="宋体" w:cs="宋体"/>
          <w:color w:val="333333"/>
          <w:sz w:val="30"/>
          <w:szCs w:val="30"/>
          <w:lang w:eastAsia="zh-CN"/>
        </w:rPr>
        <w:t> 学校录取新生的原则：坚持公平竞争、公正选拔、公开透明，以普通高等学校招生全国统一考试成绩为主要依据，德智体美劳综合评价、择优录取。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第十三条</w:t>
      </w:r>
      <w:r>
        <w:rPr>
          <w:rFonts w:hint="eastAsia" w:ascii="宋体" w:hAnsi="宋体" w:eastAsia="宋体" w:cs="宋体"/>
          <w:color w:val="333333"/>
          <w:sz w:val="30"/>
          <w:szCs w:val="30"/>
          <w:lang w:eastAsia="zh-CN"/>
        </w:rPr>
        <w:t> 学校调档比例：各省（自治区、直辖市）文件有明确规定的，按照文件规定执行。没有明确规定的，调档比例为</w:t>
      </w:r>
      <w:r>
        <w:rPr>
          <w:rFonts w:hint="eastAsia" w:ascii="宋体" w:hAnsi="宋体" w:eastAsia="宋体" w:cs="宋体"/>
          <w:color w:val="333333"/>
          <w:sz w:val="30"/>
          <w:szCs w:val="30"/>
        </w:rPr>
        <w:t>1：1。</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第十四条</w:t>
      </w:r>
      <w:r>
        <w:rPr>
          <w:rFonts w:hint="eastAsia" w:ascii="宋体" w:hAnsi="宋体" w:eastAsia="宋体" w:cs="宋体"/>
          <w:color w:val="333333"/>
          <w:sz w:val="30"/>
          <w:szCs w:val="30"/>
          <w:lang w:eastAsia="zh-CN"/>
        </w:rPr>
        <w:t> 文史类、理工类专业调配原则（生源所在省份有特殊规定的，按相关文件规定执行）：</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1.</w:t>
      </w:r>
      <w:r>
        <w:rPr>
          <w:rFonts w:hint="eastAsia" w:ascii="宋体" w:hAnsi="宋体" w:eastAsia="宋体" w:cs="宋体"/>
          <w:color w:val="333333"/>
          <w:sz w:val="30"/>
          <w:szCs w:val="30"/>
          <w:lang w:eastAsia="zh-CN"/>
        </w:rPr>
        <w:t>分数优先，遵循专业志愿。即按照投档成绩从高到低，对每位考生的专业志愿实行专业志愿平行且有顺序的原则进行调配；</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2.</w:t>
      </w:r>
      <w:r>
        <w:rPr>
          <w:rFonts w:hint="eastAsia" w:ascii="宋体" w:hAnsi="宋体" w:eastAsia="宋体" w:cs="宋体"/>
          <w:color w:val="333333"/>
          <w:sz w:val="30"/>
          <w:szCs w:val="30"/>
          <w:lang w:eastAsia="zh-CN"/>
        </w:rPr>
        <w:t>经过以上调配，仍有专业未录取满额的，再从愿意服从专业调剂志愿的考生中，按照分数从高到低，综合考虑考生填报的专业志愿类型、高中阶段综合素质、单科成绩、体检、特长等情况调配至录取未满专业；</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3.</w:t>
      </w:r>
      <w:r>
        <w:rPr>
          <w:rFonts w:hint="eastAsia" w:ascii="宋体" w:hAnsi="宋体" w:eastAsia="宋体" w:cs="宋体"/>
          <w:color w:val="333333"/>
          <w:sz w:val="30"/>
          <w:szCs w:val="30"/>
          <w:lang w:eastAsia="zh-CN"/>
        </w:rPr>
        <w:t>投档成绩相同时，按照单科成绩从高分到低分顺序进行排序，单科成绩的排列顺序：文史类按照语文、文科综合、数学、外语；理工类按照数学、理科综合、语文、外语；</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4.</w:t>
      </w:r>
      <w:r>
        <w:rPr>
          <w:rFonts w:hint="eastAsia" w:ascii="宋体" w:hAnsi="宋体" w:eastAsia="宋体" w:cs="宋体"/>
          <w:color w:val="333333"/>
          <w:sz w:val="30"/>
          <w:szCs w:val="30"/>
          <w:lang w:eastAsia="zh-CN"/>
        </w:rPr>
        <w:t>考生填报的专业志愿为体检结论受限的，学校可以结合其填报的专业志愿情况调配或调剂至体检结论不受限的专业；若考生填报的专业志愿均为体检结论受限专业，且不服从专业调剂的，学校不予录取；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5.</w:t>
      </w:r>
      <w:r>
        <w:rPr>
          <w:rFonts w:hint="eastAsia" w:ascii="宋体" w:hAnsi="宋体" w:eastAsia="宋体" w:cs="宋体"/>
          <w:color w:val="333333"/>
          <w:sz w:val="30"/>
          <w:szCs w:val="30"/>
          <w:lang w:eastAsia="zh-CN"/>
        </w:rPr>
        <w:t>所填报的专业都不能录取，且不愿意服从专业调剂的考生，作退档处理。</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第十五条</w:t>
      </w:r>
      <w:r>
        <w:rPr>
          <w:rFonts w:hint="eastAsia" w:ascii="宋体" w:hAnsi="宋体" w:eastAsia="宋体" w:cs="宋体"/>
          <w:color w:val="333333"/>
          <w:sz w:val="30"/>
          <w:szCs w:val="30"/>
          <w:lang w:eastAsia="zh-CN"/>
        </w:rPr>
        <w:t> 艺术类专业调配原则：</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1.</w:t>
      </w:r>
      <w:r>
        <w:rPr>
          <w:rFonts w:hint="eastAsia" w:ascii="宋体" w:hAnsi="宋体" w:eastAsia="宋体" w:cs="宋体"/>
          <w:color w:val="333333"/>
          <w:sz w:val="30"/>
          <w:szCs w:val="30"/>
          <w:lang w:eastAsia="zh-CN"/>
        </w:rPr>
        <w:t>专业成绩采用各省美术类专业统考成绩；</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2.考生的文考成绩（高考成绩+</w:t>
      </w:r>
      <w:r>
        <w:rPr>
          <w:rFonts w:hint="eastAsia" w:ascii="宋体" w:hAnsi="宋体" w:eastAsia="宋体" w:cs="宋体"/>
          <w:color w:val="333333"/>
          <w:sz w:val="30"/>
          <w:szCs w:val="30"/>
          <w:lang w:eastAsia="zh-CN"/>
        </w:rPr>
        <w:t>政策性加分）与省美术类专业统考成绩分别达到所在省份的艺术类本科录取文考分数线和专业统考本科资格线（合格线）的基础上，按照分数（即综合成绩）优先、遵循专业志愿原则录取；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3.</w:t>
      </w:r>
      <w:r>
        <w:rPr>
          <w:rFonts w:hint="eastAsia" w:ascii="宋体" w:hAnsi="宋体" w:eastAsia="宋体" w:cs="宋体"/>
          <w:color w:val="333333"/>
          <w:sz w:val="30"/>
          <w:szCs w:val="30"/>
          <w:lang w:eastAsia="zh-CN"/>
        </w:rPr>
        <w:t>经过以上调配，仍有专业未录取满额的，再从愿意服从专业调剂志愿的考生中，按照综合成绩从高到低，调配至录取未满专业；</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4.</w:t>
      </w:r>
      <w:r>
        <w:rPr>
          <w:rFonts w:hint="eastAsia" w:ascii="宋体" w:hAnsi="宋体" w:eastAsia="宋体" w:cs="宋体"/>
          <w:color w:val="333333"/>
          <w:sz w:val="30"/>
          <w:szCs w:val="30"/>
          <w:lang w:eastAsia="zh-CN"/>
        </w:rPr>
        <w:t>所填报的专业都不能录取，且不愿意服从专业调剂的考生，作退档处理；</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5.</w:t>
      </w:r>
      <w:r>
        <w:rPr>
          <w:rFonts w:hint="eastAsia" w:ascii="宋体" w:hAnsi="宋体" w:eastAsia="宋体" w:cs="宋体"/>
          <w:color w:val="333333"/>
          <w:sz w:val="30"/>
          <w:szCs w:val="30"/>
          <w:lang w:eastAsia="zh-CN"/>
        </w:rPr>
        <w:t>综合成绩相同时，按照单科成绩从高分到低分顺序进行排序，单科成绩的排列顺序：文科艺术类按省级专业统考成绩、语文、文科综合、数学、外语；理科艺术类按照省级专业统考成绩、数学、理科综合、语文、外语。</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福建省考生：根据一档多投的规定，按照综合成绩从高分到低分进行预录取排序，综合成绩</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高考文考总分</w:t>
      </w:r>
      <w:r>
        <w:rPr>
          <w:rFonts w:hint="eastAsia" w:ascii="宋体" w:hAnsi="宋体" w:eastAsia="宋体" w:cs="宋体"/>
          <w:color w:val="333333"/>
          <w:sz w:val="30"/>
          <w:szCs w:val="30"/>
        </w:rPr>
        <w:t>×40%+</w:t>
      </w:r>
      <w:r>
        <w:rPr>
          <w:rFonts w:hint="eastAsia" w:ascii="宋体" w:hAnsi="宋体" w:eastAsia="宋体" w:cs="宋体"/>
          <w:color w:val="333333"/>
          <w:sz w:val="30"/>
          <w:szCs w:val="30"/>
          <w:lang w:eastAsia="zh-CN"/>
        </w:rPr>
        <w:t>省美术类专业统考成绩</w:t>
      </w:r>
      <w:r>
        <w:rPr>
          <w:rFonts w:hint="eastAsia" w:ascii="宋体" w:hAnsi="宋体" w:eastAsia="宋体" w:cs="宋体"/>
          <w:color w:val="333333"/>
          <w:sz w:val="30"/>
          <w:szCs w:val="30"/>
        </w:rPr>
        <w:t>×2.5×60%</w:t>
      </w:r>
      <w:r>
        <w:rPr>
          <w:rFonts w:hint="eastAsia" w:ascii="宋体" w:hAnsi="宋体" w:eastAsia="宋体" w:cs="宋体"/>
          <w:color w:val="333333"/>
          <w:sz w:val="30"/>
          <w:szCs w:val="30"/>
          <w:lang w:eastAsia="zh-CN"/>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其他省份考生：各省艺术类招生文件有明确规定综合成绩（投档成绩）计算办法的，按照各省文件执行；各省文件没有明确规定的，综合成绩按照以下公式计算：综合成绩</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高考文考总分</w:t>
      </w:r>
      <w:r>
        <w:rPr>
          <w:rFonts w:hint="eastAsia" w:ascii="宋体" w:hAnsi="宋体" w:eastAsia="宋体" w:cs="宋体"/>
          <w:color w:val="333333"/>
          <w:sz w:val="30"/>
          <w:szCs w:val="30"/>
        </w:rPr>
        <w:t>×40%+</w:t>
      </w:r>
      <w:r>
        <w:rPr>
          <w:rFonts w:hint="eastAsia" w:ascii="宋体" w:hAnsi="宋体" w:eastAsia="宋体" w:cs="宋体"/>
          <w:color w:val="333333"/>
          <w:sz w:val="30"/>
          <w:szCs w:val="30"/>
          <w:lang w:eastAsia="zh-CN"/>
        </w:rPr>
        <w:t>省美术类专业统考成绩</w:t>
      </w:r>
      <w:r>
        <w:rPr>
          <w:rFonts w:hint="eastAsia" w:ascii="宋体" w:hAnsi="宋体" w:eastAsia="宋体" w:cs="宋体"/>
          <w:color w:val="333333"/>
          <w:sz w:val="30"/>
          <w:szCs w:val="30"/>
        </w:rPr>
        <w:t>×60%</w:t>
      </w:r>
      <w:r>
        <w:rPr>
          <w:rFonts w:hint="eastAsia" w:ascii="宋体" w:hAnsi="宋体" w:eastAsia="宋体" w:cs="宋体"/>
          <w:color w:val="333333"/>
          <w:sz w:val="30"/>
          <w:szCs w:val="30"/>
          <w:lang w:eastAsia="zh-CN"/>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第十六条</w:t>
      </w:r>
      <w:r>
        <w:rPr>
          <w:rFonts w:hint="eastAsia" w:ascii="宋体" w:hAnsi="宋体" w:eastAsia="宋体" w:cs="宋体"/>
          <w:color w:val="333333"/>
          <w:sz w:val="30"/>
          <w:szCs w:val="30"/>
          <w:lang w:eastAsia="zh-CN"/>
        </w:rPr>
        <w:t> 根据福建省教育主管部门有关文件要求，学校旗山校区、鳝溪校区录取的专业，使用同一个招生代码。根据学校专业录取调配原则：</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1.</w:t>
      </w:r>
      <w:r>
        <w:rPr>
          <w:rFonts w:hint="eastAsia" w:ascii="宋体" w:hAnsi="宋体" w:eastAsia="宋体" w:cs="宋体"/>
          <w:color w:val="333333"/>
          <w:sz w:val="30"/>
          <w:szCs w:val="30"/>
          <w:lang w:eastAsia="zh-CN"/>
        </w:rPr>
        <w:t>按照考生填报的专业志愿录取；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rPr>
        <w:t>2.</w:t>
      </w:r>
      <w:r>
        <w:rPr>
          <w:rFonts w:hint="eastAsia" w:ascii="宋体" w:hAnsi="宋体" w:eastAsia="宋体" w:cs="宋体"/>
          <w:color w:val="333333"/>
          <w:sz w:val="30"/>
          <w:szCs w:val="30"/>
          <w:lang w:eastAsia="zh-CN"/>
        </w:rPr>
        <w:t>如果考生填报的专业志愿均没有被录取，并愿意服从专业调剂，按照投档分数从高到低进行调剂录取，优先调剂到旗山校区录取未满专业、再调剂到鳝溪校区录取未满专业。</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000000"/>
          <w:sz w:val="30"/>
          <w:szCs w:val="30"/>
          <w:lang w:eastAsia="zh-CN"/>
        </w:rPr>
        <w:t>第十七条 </w:t>
      </w:r>
      <w:r>
        <w:rPr>
          <w:rFonts w:hint="eastAsia" w:ascii="宋体" w:hAnsi="宋体" w:eastAsia="宋体" w:cs="宋体"/>
          <w:color w:val="000000"/>
          <w:sz w:val="30"/>
          <w:szCs w:val="30"/>
          <w:lang w:eastAsia="zh-CN"/>
        </w:rPr>
        <w:t>录取的学生（除当兵退伍学生外）原则上只能在专业所在的校区内申请转专业学习，当兵退伍学生复学后可以根据学校转专业规定申请跨校区转专业学习。闽台合作项目专业招收的学生，入学后原则上只能在闽台合作项目同科类同批次的招生专业中申请转专业。</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微软雅黑" w:hAnsi="微软雅黑" w:eastAsia="微软雅黑" w:cs="微软雅黑"/>
          <w:color w:val="333333"/>
          <w:sz w:val="30"/>
          <w:szCs w:val="30"/>
        </w:rPr>
        <w:t>根据教育部2020年度招生工作文件规定“所有高考加分项目及分值均不得用于不安排分省分专业招生机会的招生项目”，</w:t>
      </w:r>
      <w:r>
        <w:rPr>
          <w:rFonts w:hint="eastAsia" w:ascii="微软雅黑" w:hAnsi="微软雅黑" w:eastAsia="微软雅黑" w:cs="微软雅黑"/>
          <w:color w:val="333333"/>
          <w:sz w:val="30"/>
          <w:szCs w:val="30"/>
          <w:lang w:eastAsia="zh-CN"/>
        </w:rPr>
        <w:t>少数民族预科学生预科期满转正时，按照《关于印发〈福建工程学院少数民族学生学籍管理规定的通知〉》（闽工院教</w:t>
      </w:r>
      <w:r>
        <w:rPr>
          <w:rFonts w:hint="eastAsia" w:ascii="微软雅黑" w:hAnsi="微软雅黑" w:eastAsia="微软雅黑" w:cs="微软雅黑"/>
          <w:color w:val="333333"/>
          <w:sz w:val="30"/>
          <w:szCs w:val="30"/>
        </w:rPr>
        <w:t>[2019]6</w:t>
      </w:r>
      <w:r>
        <w:rPr>
          <w:rFonts w:hint="eastAsia" w:ascii="微软雅黑" w:hAnsi="微软雅黑" w:eastAsia="微软雅黑" w:cs="微软雅黑"/>
          <w:color w:val="333333"/>
          <w:sz w:val="30"/>
          <w:szCs w:val="30"/>
          <w:lang w:eastAsia="zh-CN"/>
        </w:rPr>
        <w:t>号）</w:t>
      </w:r>
      <w:r>
        <w:rPr>
          <w:rFonts w:hint="eastAsia" w:ascii="微软雅黑" w:hAnsi="微软雅黑" w:eastAsia="微软雅黑" w:cs="微软雅黑"/>
          <w:color w:val="333333"/>
          <w:sz w:val="30"/>
          <w:szCs w:val="30"/>
        </w:rPr>
        <w:t>,</w:t>
      </w:r>
      <w:r>
        <w:rPr>
          <w:rFonts w:hint="eastAsia" w:ascii="微软雅黑" w:hAnsi="微软雅黑" w:eastAsia="微软雅黑" w:cs="微软雅黑"/>
          <w:color w:val="333333"/>
          <w:sz w:val="30"/>
          <w:szCs w:val="30"/>
          <w:lang w:eastAsia="zh-CN"/>
        </w:rPr>
        <w:t>转入入学当年同批次同科类招生的专业。</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第十八条</w:t>
      </w:r>
      <w:r>
        <w:rPr>
          <w:rFonts w:hint="eastAsia" w:ascii="宋体" w:hAnsi="宋体" w:eastAsia="宋体" w:cs="宋体"/>
          <w:color w:val="333333"/>
          <w:sz w:val="30"/>
          <w:szCs w:val="30"/>
          <w:lang w:eastAsia="zh-CN"/>
        </w:rPr>
        <w:t> 为确保学校本科批招生计划全额、有效完成，确保新生报到率，学校不录取院校调剂志愿（即未填报我校志愿）的考生，未完成的招生计划调整到生源充足省份。</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招生计划调整的原则是：学校按规定将未完成招生计划省份的指标调至生源充足的省份；生源不足专业的计划数调至生源充足的专业，由学校提出计划调整意见，报上级主管部门批准后执行。</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第十九条</w:t>
      </w:r>
      <w:r>
        <w:rPr>
          <w:rFonts w:hint="eastAsia" w:ascii="宋体" w:hAnsi="宋体" w:eastAsia="宋体" w:cs="宋体"/>
          <w:color w:val="333333"/>
          <w:sz w:val="30"/>
          <w:szCs w:val="30"/>
          <w:lang w:eastAsia="zh-CN"/>
        </w:rPr>
        <w:t> 学校严格执行教育部当年新颁发的加分政策。福建省按当年有关加分或降分照顾政策的文件规定。其他省（自治区、直辖市）有文件明确规定学校必须执行全国性加分项目和地方性加分项目的，按照文件规定执行；文件没有规定必须执行的，学校仅承认全国性加分项目，并适用于投档及专业调配。</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第五章  监督措施</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第二十条</w:t>
      </w:r>
      <w:r>
        <w:rPr>
          <w:rFonts w:hint="eastAsia" w:ascii="宋体" w:hAnsi="宋体" w:eastAsia="宋体" w:cs="宋体"/>
          <w:color w:val="333333"/>
          <w:sz w:val="30"/>
          <w:szCs w:val="30"/>
          <w:lang w:eastAsia="zh-CN"/>
        </w:rPr>
        <w:t>　学校招生工作接受纪检监察部门监督，严格执行招生工作“六不准”、“十项禁令”、“十公开”、“</w:t>
      </w:r>
      <w:r>
        <w:rPr>
          <w:rFonts w:hint="eastAsia" w:ascii="宋体" w:hAnsi="宋体" w:eastAsia="宋体" w:cs="宋体"/>
          <w:color w:val="333333"/>
          <w:sz w:val="30"/>
          <w:szCs w:val="30"/>
          <w:lang w:val="en-US"/>
        </w:rPr>
        <w:t>30</w:t>
      </w:r>
      <w:r>
        <w:rPr>
          <w:rFonts w:hint="eastAsia" w:ascii="宋体" w:hAnsi="宋体" w:eastAsia="宋体" w:cs="宋体"/>
          <w:color w:val="333333"/>
          <w:sz w:val="30"/>
          <w:szCs w:val="30"/>
        </w:rPr>
        <w:t>个不得”等规定，确保招生工作公平、公正、公开。监督电话：0591-</w:t>
      </w:r>
      <w:r>
        <w:rPr>
          <w:rFonts w:hint="eastAsia" w:ascii="宋体" w:hAnsi="宋体" w:eastAsia="宋体" w:cs="宋体"/>
          <w:color w:val="333333"/>
          <w:sz w:val="30"/>
          <w:szCs w:val="30"/>
          <w:lang w:val="en-US"/>
        </w:rPr>
        <w:t>22865068</w:t>
      </w:r>
      <w:r>
        <w:rPr>
          <w:rFonts w:hint="eastAsia" w:ascii="宋体" w:hAnsi="宋体" w:eastAsia="宋体" w:cs="宋体"/>
          <w:color w:val="333333"/>
          <w:sz w:val="30"/>
          <w:szCs w:val="30"/>
          <w:lang w:eastAsia="zh-CN"/>
        </w:rPr>
        <w:t>、</w:t>
      </w:r>
      <w:r>
        <w:rPr>
          <w:rFonts w:hint="eastAsia" w:ascii="宋体" w:hAnsi="宋体" w:eastAsia="宋体" w:cs="宋体"/>
          <w:color w:val="333333"/>
          <w:sz w:val="30"/>
          <w:szCs w:val="30"/>
          <w:lang w:val="en-US"/>
        </w:rPr>
        <w:t>0591-</w:t>
      </w:r>
      <w:r>
        <w:rPr>
          <w:rFonts w:hint="eastAsia" w:ascii="宋体" w:hAnsi="宋体" w:eastAsia="宋体" w:cs="宋体"/>
          <w:color w:val="000000"/>
          <w:sz w:val="27"/>
          <w:szCs w:val="27"/>
          <w:lang w:val="en-US"/>
        </w:rPr>
        <w:t>22869493</w:t>
      </w:r>
      <w:r>
        <w:rPr>
          <w:rFonts w:hint="eastAsia" w:ascii="宋体" w:hAnsi="宋体" w:eastAsia="宋体" w:cs="宋体"/>
          <w:color w:val="333333"/>
          <w:sz w:val="30"/>
          <w:szCs w:val="30"/>
        </w:rPr>
        <w:t>。</w:t>
      </w:r>
    </w:p>
    <w:p>
      <w:pPr>
        <w:pStyle w:val="3"/>
        <w:keepNext w:val="0"/>
        <w:keepLines w:val="0"/>
        <w:widowControl/>
        <w:suppressLineNumbers w:val="0"/>
        <w:spacing w:before="116" w:beforeAutospacing="0" w:after="158" w:afterAutospacing="0" w:line="360" w:lineRule="auto"/>
        <w:ind w:left="300" w:right="300" w:firstLine="605"/>
        <w:jc w:val="center"/>
      </w:pPr>
      <w:r>
        <w:rPr>
          <w:rFonts w:hint="eastAsia" w:ascii="宋体" w:hAnsi="宋体" w:eastAsia="宋体" w:cs="宋体"/>
          <w:sz w:val="30"/>
          <w:szCs w:val="30"/>
          <w:lang w:eastAsia="zh-CN"/>
        </w:rPr>
        <w:t>第六章  其他</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第二十一条</w:t>
      </w:r>
      <w:r>
        <w:rPr>
          <w:rFonts w:hint="eastAsia" w:ascii="宋体" w:hAnsi="宋体" w:eastAsia="宋体" w:cs="宋体"/>
          <w:color w:val="333333"/>
          <w:sz w:val="30"/>
          <w:szCs w:val="30"/>
          <w:lang w:eastAsia="zh-CN"/>
        </w:rPr>
        <w:t> 为确保生源质量，新生入学后，学校将对新生档案材料进行复核和身体健康复查，凡不符合录取条件或弄虚作假的，取消入学资格。</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第二十二条</w:t>
      </w:r>
      <w:r>
        <w:rPr>
          <w:rFonts w:hint="eastAsia" w:ascii="宋体" w:hAnsi="宋体" w:eastAsia="宋体" w:cs="宋体"/>
          <w:color w:val="333333"/>
          <w:sz w:val="30"/>
          <w:szCs w:val="30"/>
          <w:lang w:eastAsia="zh-CN"/>
        </w:rPr>
        <w:t> 学校坚持经济援助、感恩励志、心理疏导和素质提升并重的资助育人理念，形成了以国家助学贷款为主，“奖、助、贷、勤、减、补”六位一体的经济困难学生资助和帮扶体系。内容包括：国家助学贷款、国家奖学金、国家励志奖学金、国家助学金，校级综合奖学金、单项奖学金、实验班专项奖学金、新生绿色通道、勤工助学、家庭经济困难学生发展性资助、临时困难应急救助和学生大病医疗补助等。另外，学校还设有各类多项社会奖助学金，对品学兼优、家庭经济困难的学生予以奖励和资助。咨询电话：</w:t>
      </w:r>
      <w:r>
        <w:rPr>
          <w:rFonts w:hint="eastAsia" w:ascii="宋体" w:hAnsi="宋体" w:eastAsia="宋体" w:cs="宋体"/>
          <w:color w:val="333333"/>
          <w:sz w:val="30"/>
          <w:szCs w:val="30"/>
        </w:rPr>
        <w:t>0591-22863312。</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第二十三条 学校坚持走国际化办学之路</w:t>
      </w:r>
      <w:r>
        <w:rPr>
          <w:rFonts w:hint="eastAsia" w:ascii="宋体" w:hAnsi="宋体" w:eastAsia="宋体" w:cs="宋体"/>
          <w:color w:val="333333"/>
          <w:sz w:val="30"/>
          <w:szCs w:val="30"/>
        </w:rPr>
        <w:t>,</w:t>
      </w:r>
      <w:r>
        <w:rPr>
          <w:rFonts w:hint="eastAsia" w:ascii="宋体" w:hAnsi="宋体" w:eastAsia="宋体" w:cs="宋体"/>
          <w:color w:val="333333"/>
          <w:sz w:val="30"/>
          <w:szCs w:val="30"/>
          <w:lang w:eastAsia="zh-CN"/>
        </w:rPr>
        <w:t>与美国、加拿大、澳大利亚、英国、德国、法国、意大利、芬兰、荷兰、比利时、挪威等欧美国家以及马来西亚、泰国等“一带一路”国家建立交流合作关系，入选国家留学基金委 “优秀本科生国际交流项目”实施院校，开展“</w:t>
      </w:r>
      <w:r>
        <w:rPr>
          <w:rFonts w:hint="eastAsia" w:ascii="宋体" w:hAnsi="宋体" w:eastAsia="宋体" w:cs="宋体"/>
          <w:color w:val="333333"/>
          <w:sz w:val="30"/>
          <w:szCs w:val="30"/>
        </w:rPr>
        <w:t>1+2+1”</w:t>
      </w:r>
      <w:r>
        <w:rPr>
          <w:rFonts w:hint="eastAsia" w:ascii="宋体" w:hAnsi="宋体" w:eastAsia="宋体" w:cs="宋体"/>
          <w:color w:val="333333"/>
          <w:sz w:val="30"/>
          <w:szCs w:val="30"/>
          <w:lang w:eastAsia="zh-CN"/>
        </w:rPr>
        <w:t>人才培养项目、交流生项目。学校加强与我国台、港、澳地区院校的交流与合作，开展闽台高校联合培养人才项目。</w:t>
      </w:r>
      <w:r>
        <w:rPr>
          <w:rFonts w:hint="eastAsia" w:ascii="宋体" w:hAnsi="宋体" w:eastAsia="宋体" w:cs="宋体"/>
          <w:color w:val="333333"/>
          <w:sz w:val="30"/>
          <w:szCs w:val="30"/>
        </w:rPr>
        <w:t>2019</w:t>
      </w:r>
      <w:r>
        <w:rPr>
          <w:rFonts w:hint="eastAsia" w:ascii="宋体" w:hAnsi="宋体" w:eastAsia="宋体" w:cs="宋体"/>
          <w:color w:val="333333"/>
          <w:sz w:val="30"/>
          <w:szCs w:val="30"/>
          <w:lang w:eastAsia="zh-CN"/>
        </w:rPr>
        <w:t>年获批招收港澳台地区学生资格备案单位。咨询电话：</w:t>
      </w:r>
      <w:r>
        <w:rPr>
          <w:rFonts w:hint="eastAsia" w:ascii="宋体" w:hAnsi="宋体" w:eastAsia="宋体" w:cs="宋体"/>
          <w:color w:val="333333"/>
          <w:sz w:val="30"/>
          <w:szCs w:val="30"/>
        </w:rPr>
        <w:t>0591-22863030</w:t>
      </w:r>
      <w:r>
        <w:rPr>
          <w:rFonts w:hint="eastAsia" w:ascii="宋体" w:hAnsi="宋体" w:eastAsia="宋体" w:cs="宋体"/>
          <w:color w:val="333333"/>
          <w:sz w:val="30"/>
          <w:szCs w:val="30"/>
          <w:lang w:eastAsia="zh-CN"/>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第二十四条</w:t>
      </w:r>
      <w:r>
        <w:rPr>
          <w:rFonts w:hint="eastAsia" w:ascii="宋体" w:hAnsi="宋体" w:eastAsia="宋体" w:cs="宋体"/>
          <w:color w:val="333333"/>
          <w:sz w:val="30"/>
          <w:szCs w:val="30"/>
          <w:lang w:eastAsia="zh-CN"/>
        </w:rPr>
        <w:t> 招生信息和录取结果将公布在学校本科招生网站：</w:t>
      </w:r>
      <w:r>
        <w:rPr>
          <w:rFonts w:hint="eastAsia" w:ascii="宋体" w:hAnsi="宋体" w:eastAsia="宋体" w:cs="宋体"/>
          <w:color w:val="333333"/>
          <w:sz w:val="30"/>
          <w:szCs w:val="30"/>
        </w:rPr>
        <w:t>https://join.fjut.edu.cn。招生咨询电话：0591-22863181，　　学校网址：</w:t>
      </w:r>
      <w:r>
        <w:rPr>
          <w:rFonts w:hint="eastAsia" w:ascii="宋体" w:hAnsi="宋体" w:eastAsia="宋体" w:cs="宋体"/>
          <w:color w:val="000000"/>
          <w:sz w:val="30"/>
          <w:szCs w:val="30"/>
          <w:u w:val="none"/>
        </w:rPr>
        <w:t>https://www.fjut.edu.cn</w:t>
      </w:r>
      <w:r>
        <w:rPr>
          <w:rFonts w:hint="eastAsia" w:ascii="宋体" w:hAnsi="宋体" w:eastAsia="宋体" w:cs="宋体"/>
          <w:color w:val="333333"/>
          <w:sz w:val="30"/>
          <w:szCs w:val="30"/>
        </w:rPr>
        <w:t>。</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r>
        <w:rPr>
          <w:rStyle w:val="7"/>
          <w:rFonts w:hint="eastAsia" w:ascii="宋体" w:hAnsi="宋体" w:eastAsia="宋体" w:cs="宋体"/>
          <w:color w:val="333333"/>
          <w:sz w:val="30"/>
          <w:szCs w:val="30"/>
          <w:lang w:eastAsia="zh-CN"/>
        </w:rPr>
        <w:t>第二十五条</w:t>
      </w:r>
      <w:r>
        <w:rPr>
          <w:rFonts w:hint="eastAsia" w:ascii="宋体" w:hAnsi="宋体" w:eastAsia="宋体" w:cs="宋体"/>
          <w:color w:val="333333"/>
          <w:sz w:val="30"/>
          <w:szCs w:val="30"/>
          <w:lang w:eastAsia="zh-CN"/>
        </w:rPr>
        <w:t> 既往学校有关招生工作的文件规定凡与本章程不一致之处，以本章程规定为准。本章程在实施过程中，因国家有关法律和招生政策规定调整而需要变更的，以上级主管部门制定的新规定为准。本章程自颁布之日起生效，由学校招生办公室负责解释。</w:t>
      </w: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bookmarkStart w:id="0" w:name="_GoBack"/>
      <w:bookmarkEnd w:id="0"/>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p>
    <w:p>
      <w:pPr>
        <w:pStyle w:val="4"/>
        <w:keepNext w:val="0"/>
        <w:keepLines w:val="0"/>
        <w:widowControl/>
        <w:suppressLineNumbers w:val="0"/>
        <w:spacing w:before="0" w:beforeAutospacing="0" w:after="0" w:afterAutospacing="0" w:line="360" w:lineRule="auto"/>
        <w:ind w:left="300" w:right="300" w:firstLine="605"/>
        <w:jc w:val="left"/>
        <w:rPr>
          <w:rFonts w:hint="eastAsia" w:ascii="微软雅黑" w:hAnsi="微软雅黑" w:eastAsia="微软雅黑" w:cs="微软雅黑"/>
          <w:color w:val="333333"/>
        </w:rPr>
      </w:pPr>
    </w:p>
    <w:p>
      <w:pPr>
        <w:pStyle w:val="4"/>
        <w:keepNext w:val="0"/>
        <w:keepLines w:val="0"/>
        <w:widowControl/>
        <w:suppressLineNumbers w:val="0"/>
        <w:spacing w:before="0" w:beforeAutospacing="0" w:after="0" w:afterAutospacing="0" w:line="360" w:lineRule="auto"/>
        <w:ind w:left="300" w:right="300" w:firstLine="5256"/>
        <w:jc w:val="left"/>
        <w:rPr>
          <w:rFonts w:hint="eastAsia" w:ascii="微软雅黑" w:hAnsi="微软雅黑" w:eastAsia="微软雅黑" w:cs="微软雅黑"/>
          <w:color w:val="333333"/>
        </w:rPr>
      </w:pPr>
      <w:r>
        <w:rPr>
          <w:rFonts w:hint="eastAsia" w:ascii="宋体" w:hAnsi="宋体" w:eastAsia="宋体" w:cs="宋体"/>
          <w:color w:val="333333"/>
          <w:sz w:val="30"/>
          <w:szCs w:val="30"/>
          <w:lang w:eastAsia="zh-CN"/>
        </w:rPr>
        <w:t>福建工程学院</w:t>
      </w:r>
    </w:p>
    <w:p>
      <w:pPr>
        <w:pStyle w:val="4"/>
        <w:keepNext w:val="0"/>
        <w:keepLines w:val="0"/>
        <w:widowControl/>
        <w:suppressLineNumbers w:val="0"/>
        <w:spacing w:before="0" w:beforeAutospacing="0" w:after="0" w:afterAutospacing="0" w:line="360" w:lineRule="auto"/>
        <w:ind w:left="660" w:right="300" w:firstLine="5064" w:firstLineChars="1688"/>
        <w:jc w:val="left"/>
        <w:rPr>
          <w:rFonts w:hint="eastAsia" w:ascii="微软雅黑" w:hAnsi="微软雅黑" w:eastAsia="微软雅黑" w:cs="微软雅黑"/>
          <w:color w:val="333333"/>
        </w:rPr>
      </w:pPr>
      <w:bookmarkStart w:id="1" w:name="_GoBack"/>
      <w:bookmarkEnd w:id="1"/>
      <w:r>
        <w:rPr>
          <w:rFonts w:hint="eastAsia" w:ascii="宋体" w:hAnsi="宋体" w:eastAsia="宋体" w:cs="宋体"/>
          <w:color w:val="333333"/>
          <w:sz w:val="30"/>
          <w:szCs w:val="30"/>
        </w:rPr>
        <w:t>20</w:t>
      </w:r>
      <w:r>
        <w:rPr>
          <w:rFonts w:hint="eastAsia" w:ascii="宋体" w:hAnsi="宋体" w:eastAsia="宋体" w:cs="宋体"/>
          <w:color w:val="333333"/>
          <w:sz w:val="30"/>
          <w:szCs w:val="30"/>
          <w:lang w:val="en-US"/>
        </w:rPr>
        <w:t>20</w:t>
      </w:r>
      <w:r>
        <w:rPr>
          <w:rFonts w:hint="eastAsia" w:ascii="宋体" w:hAnsi="宋体" w:eastAsia="宋体" w:cs="宋体"/>
          <w:color w:val="333333"/>
          <w:sz w:val="30"/>
          <w:szCs w:val="30"/>
        </w:rPr>
        <w:t>年5月</w:t>
      </w:r>
    </w:p>
    <w:p>
      <w:pPr>
        <w:pStyle w:val="4"/>
        <w:keepNext w:val="0"/>
        <w:keepLines w:val="0"/>
        <w:widowControl/>
        <w:suppressLineNumbers w:val="0"/>
        <w:spacing w:line="345" w:lineRule="atLeast"/>
        <w:jc w:val="center"/>
        <w:rPr>
          <w:color w:val="FFFFFF"/>
        </w:rPr>
      </w:pPr>
      <w:r>
        <w:rPr>
          <w:color w:val="FFFFFF"/>
        </w:rPr>
        <w:t xml:space="preserve">新区学府南路33号 | 邮编：350118 </w:t>
      </w:r>
    </w:p>
    <w:p>
      <w:pPr>
        <w:pStyle w:val="4"/>
        <w:keepNext w:val="0"/>
        <w:keepLines w:val="0"/>
        <w:widowControl/>
        <w:suppressLineNumbers w:val="0"/>
        <w:spacing w:line="345" w:lineRule="atLeast"/>
        <w:jc w:val="center"/>
        <w:rPr>
          <w:color w:val="FFFFFF"/>
        </w:rPr>
      </w:pPr>
      <w:r>
        <w:rPr>
          <w:color w:val="FFFFFF"/>
        </w:rPr>
        <w:t xml:space="preserve">旗山校区（校本部）：0591－22863181 闽台合作项目（海峡工学院）：0591-22863636 鳝溪校区：0591-22850718 铜盘校区：17090314582 </w:t>
      </w:r>
    </w:p>
    <w:p>
      <w:pPr>
        <w:pStyle w:val="4"/>
        <w:keepNext w:val="0"/>
        <w:keepLines w:val="0"/>
        <w:widowControl/>
        <w:suppressLineNumbers w:val="0"/>
        <w:rPr>
          <w:vanish/>
        </w:rPr>
      </w:pPr>
      <w:r>
        <w:rPr>
          <w:vanish/>
        </w:rPr>
        <w:t xml:space="preserve">版权所有 福建工程学院招生办公室 | Admissions Office of FJUT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62FEA"/>
    <w:rsid w:val="47E7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rFonts w:hint="eastAsia" w:ascii="微软雅黑" w:hAnsi="微软雅黑" w:eastAsia="微软雅黑" w:cs="微软雅黑"/>
      <w:color w:val="333333"/>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item-name2"/>
    <w:basedOn w:val="6"/>
    <w:qFormat/>
    <w:uiPriority w:val="0"/>
  </w:style>
  <w:style w:type="character" w:customStyle="1" w:styleId="13">
    <w:name w:val="item-name3"/>
    <w:basedOn w:val="6"/>
    <w:uiPriority w:val="0"/>
  </w:style>
  <w:style w:type="character" w:customStyle="1" w:styleId="14">
    <w:name w:val="item-name4"/>
    <w:basedOn w:val="6"/>
    <w:qFormat/>
    <w:uiPriority w:val="0"/>
  </w:style>
  <w:style w:type="character" w:customStyle="1" w:styleId="15">
    <w:name w:val="item-name5"/>
    <w:basedOn w:val="6"/>
    <w:qFormat/>
    <w:uiPriority w:val="0"/>
  </w:style>
  <w:style w:type="character" w:customStyle="1" w:styleId="16">
    <w:name w:val="item-name6"/>
    <w:basedOn w:val="6"/>
    <w:uiPriority w:val="0"/>
  </w:style>
  <w:style w:type="character" w:customStyle="1" w:styleId="17">
    <w:name w:val="item-name7"/>
    <w:basedOn w:val="6"/>
    <w:qFormat/>
    <w:uiPriority w:val="0"/>
  </w:style>
  <w:style w:type="character" w:customStyle="1" w:styleId="18">
    <w:name w:val="item-name8"/>
    <w:basedOn w:val="6"/>
    <w:qFormat/>
    <w:uiPriority w:val="0"/>
  </w:style>
  <w:style w:type="character" w:customStyle="1" w:styleId="19">
    <w:name w:val="item-name9"/>
    <w:basedOn w:val="6"/>
    <w:qFormat/>
    <w:uiPriority w:val="0"/>
  </w:style>
  <w:style w:type="character" w:customStyle="1" w:styleId="20">
    <w:name w:val="item-name10"/>
    <w:basedOn w:val="6"/>
    <w:qFormat/>
    <w:uiPriority w:val="0"/>
  </w:style>
  <w:style w:type="character" w:customStyle="1" w:styleId="21">
    <w:name w:val="news_meta"/>
    <w:basedOn w:val="6"/>
    <w:qFormat/>
    <w:uiPriority w:val="0"/>
    <w:rPr>
      <w:color w:val="1A1A1A"/>
      <w:sz w:val="19"/>
      <w:szCs w:val="19"/>
    </w:rPr>
  </w:style>
  <w:style w:type="character" w:customStyle="1" w:styleId="22">
    <w:name w:val="news_meta1"/>
    <w:basedOn w:val="6"/>
    <w:qFormat/>
    <w:uiPriority w:val="0"/>
  </w:style>
  <w:style w:type="character" w:customStyle="1" w:styleId="23">
    <w:name w:val="news_title"/>
    <w:basedOn w:val="6"/>
    <w:uiPriority w:val="0"/>
  </w:style>
  <w:style w:type="character" w:customStyle="1" w:styleId="24">
    <w:name w:val="article_title"/>
    <w:basedOn w:val="6"/>
    <w:uiPriority w:val="0"/>
    <w:rPr>
      <w:color w:val="333333"/>
      <w:sz w:val="21"/>
      <w:szCs w:val="21"/>
    </w:rPr>
  </w:style>
  <w:style w:type="character" w:customStyle="1" w:styleId="25">
    <w:name w:val="article_title1"/>
    <w:basedOn w:val="6"/>
    <w:qFormat/>
    <w:uiPriority w:val="0"/>
    <w:rPr>
      <w:color w:val="333333"/>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2020-08-19T08:22:00Z</dcterms:created>
  <dc:creator>Administrator</dc:creator>
  <cp:lastModifiedBy>不忘初心</cp:lastModifiedBy>
  <dcterms:modified xsi:type="dcterms:W3CDTF">2020-08-19T08:32:34Z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